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pict>
          <v:group style="position:absolute;margin-left:0pt;margin-top:0pt;width:612pt;height:174.3pt;mso-position-horizontal-relative:page;mso-position-vertical-relative:page;z-index:15730688" coordorigin="0,0" coordsize="12240,3486">
            <v:shape style="position:absolute;left:1;top:3366;width:12239;height:120" type="#_x0000_t75" stroked="false">
              <v:imagedata r:id="rId5" o:title=""/>
            </v:shape>
            <v:rect style="position:absolute;left:0;top:0;width:12240;height:3366" filled="true" fillcolor="#231f20" stroked="false">
              <v:fill type="solid"/>
            </v:rect>
            <v:shapetype id="_x0000_t202" o:spt="202" coordsize="21600,21600" path="m,l,21600r21600,l21600,xe">
              <v:stroke joinstyle="miter"/>
              <v:path gradientshapeok="t" o:connecttype="rect"/>
            </v:shapetype>
            <v:shape style="position:absolute;left:0;top:0;width:12240;height:3486" type="#_x0000_t202" filled="false" stroked="false">
              <v:textbox inset="0,0,0,0">
                <w:txbxContent>
                  <w:p>
                    <w:pPr>
                      <w:spacing w:line="240" w:lineRule="auto" w:before="9"/>
                      <w:rPr>
                        <w:sz w:val="95"/>
                      </w:rPr>
                    </w:pPr>
                  </w:p>
                  <w:p>
                    <w:pPr>
                      <w:spacing w:before="0"/>
                      <w:ind w:left="720" w:right="0" w:firstLine="0"/>
                      <w:jc w:val="left"/>
                      <w:rPr>
                        <w:sz w:val="64"/>
                      </w:rPr>
                      <w:pStyle w:val="P68B1DB1-Normal1"/>
                    </w:pPr>
                    <w:r>
                      <w:t>产品用户指南</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3"/>
        </w:rPr>
      </w:pPr>
    </w:p>
    <w:p>
      <w:pPr>
        <w:pStyle w:val="Title"/>
      </w:pPr>
      <w:r>
        <w:pict>
          <v:group style="position:absolute;margin-left:110.394318pt;margin-top:-350.587097pt;width:395.55pt;height:395.55pt;mso-position-horizontal-relative:page;mso-position-vertical-relative:paragraph;z-index:15731712" coordorigin="2208,-7012" coordsize="7911,7911">
            <v:shape style="position:absolute;left:2207;top:-7012;width:7911;height:7911" type="#_x0000_t75" stroked="false">
              <v:imagedata r:id="rId6" o:title=""/>
            </v:shape>
            <v:shape style="position:absolute;left:2766;top:-6690;width:6098;height:7174" type="#_x0000_t75" stroked="false">
              <v:imagedata r:id="rId7" o:title=""/>
            </v:shape>
            <w10:wrap type="none"/>
          </v:group>
        </w:pict>
      </w:r>
      <w:r>
        <w:rPr>
          <w:color w:val="231F20"/>
          <w:w w:val="110"/>
        </w:rPr>
        <w:t>公司简介</w:t>
      </w:r>
    </w:p>
    <w:p>
      <w:pPr>
        <w:pStyle w:val="P68B1DB1-Heading32"/>
      </w:pPr>
      <w:bookmarkStart w:name="_TOC_250002" w:id="1"/>
      <w:r>
        <w:t>高压灭菌器验证数据记录系统</w:t>
      </w:r>
      <w:bookmarkEnd w:id="1"/>
    </w:p>
    <w:p>
      <w:pPr>
        <w:pStyle w:val="BodyText"/>
        <w:rPr>
          <w:b/>
          <w:sz w:val="20"/>
        </w:rPr>
      </w:pPr>
    </w:p>
    <w:p>
      <w:pPr>
        <w:pStyle w:val="BodyText"/>
        <w:rPr>
          <w:b/>
          <w:sz w:val="20"/>
        </w:rPr>
      </w:pPr>
    </w:p>
    <w:p>
      <w:pPr>
        <w:pStyle w:val="BodyText"/>
        <w:rPr>
          <w:b/>
          <w:sz w:val="20"/>
        </w:rPr>
      </w:pPr>
    </w:p>
    <w:p>
      <w:pPr>
        <w:pStyle w:val="BodyText"/>
        <w:spacing w:before="11"/>
        <w:rPr>
          <w:b/>
          <w:sz w:val="10"/>
        </w:rPr>
      </w:pPr>
      <w:r>
        <w:pict>
          <v:group style="position:absolute;margin-left:34.644001pt;margin-top:8.661193pt;width:123pt;height:98.8pt;mso-position-horizontal-relative:page;mso-position-vertical-relative:paragraph;z-index:-15728640;mso-wrap-distance-left:0;mso-wrap-distance-right:0" coordorigin="693,173" coordsize="2460,1976">
            <v:shape style="position:absolute;left:698;top:179;width:2447;height:1964" type="#_x0000_t75" stroked="false">
              <v:imagedata r:id="rId8" o:title=""/>
            </v:shape>
            <v:rect style="position:absolute;left:698;top:179;width:2447;height:1964" filled="false" stroked="true" strokeweight=".602pt" strokecolor="#c7c8ca">
              <v:stroke dashstyle="solid"/>
            </v:rect>
            <w10:wrap type="topAndBottom"/>
          </v:group>
        </w:pict>
        <w:pict>
          <v:group style="position:absolute;margin-left:175.311005pt;margin-top:8.661193pt;width:123pt;height:98.8pt;mso-position-horizontal-relative:page;mso-position-vertical-relative:paragraph;z-index:-15728128;mso-wrap-distance-left:0;mso-wrap-distance-right:0" coordorigin="3506,173" coordsize="2460,1976">
            <v:shape style="position:absolute;left:3512;top:179;width:2447;height:1964" type="#_x0000_t75" stroked="false">
              <v:imagedata r:id="rId9" o:title=""/>
            </v:shape>
            <v:rect style="position:absolute;left:3512;top:179;width:2447;height:1964" filled="false" stroked="true" strokeweight=".602pt" strokecolor="#c7c8ca">
              <v:stroke dashstyle="solid"/>
            </v:rect>
            <w10:wrap type="topAndBottom"/>
          </v:group>
        </w:pict>
        <w:pict>
          <v:group style="position:absolute;margin-left:314.621002pt;margin-top:8.661193pt;width:123pt;height:98.8pt;mso-position-horizontal-relative:page;mso-position-vertical-relative:paragraph;z-index:-15727616;mso-wrap-distance-left:0;mso-wrap-distance-right:0" coordorigin="6292,173" coordsize="2460,1976">
            <v:shape style="position:absolute;left:6298;top:179;width:2447;height:1964" type="#_x0000_t75" stroked="false">
              <v:imagedata r:id="rId10" o:title=""/>
            </v:shape>
            <v:rect style="position:absolute;left:6298;top:179;width:2447;height:1964" filled="false" stroked="true" strokeweight=".602pt" strokecolor="#c7c8ca">
              <v:stroke dashstyle="solid"/>
            </v:rect>
            <w10:wrap type="topAndBottom"/>
          </v:group>
        </w:pict>
        <w:pict>
          <v:group style="position:absolute;margin-left:453.931pt;margin-top:8.661193pt;width:123pt;height:98.8pt;mso-position-horizontal-relative:page;mso-position-vertical-relative:paragraph;z-index:-15727104;mso-wrap-distance-left:0;mso-wrap-distance-right:0" coordorigin="9079,173" coordsize="2460,1976">
            <v:shape style="position:absolute;left:9084;top:179;width:2447;height:1964" type="#_x0000_t75" stroked="false">
              <v:imagedata r:id="rId11" o:title=""/>
            </v:shape>
            <v:rect style="position:absolute;left:9084;top:179;width:2447;height:1964" filled="false" stroked="true" strokeweight=".602pt" strokecolor="#c7c8ca">
              <v:stroke dashstyle="solid"/>
            </v:rect>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spacing w:before="102"/>
        <w:ind w:left="5989" w:right="0" w:firstLine="0"/>
        <w:jc w:val="left"/>
        <w:rPr>
          <w:sz w:val="16"/>
        </w:rPr>
      </w:pPr>
      <w:r>
        <w:pict>
          <v:group style="position:absolute;margin-left:0pt;margin-top:-16.920313pt;width:192.25pt;height:56.9pt;mso-position-horizontal-relative:page;mso-position-vertical-relative:paragraph;z-index:15731200" coordorigin="0,-338" coordsize="3845,1138">
            <v:shape style="position:absolute;left:0;top:-339;width:3845;height:1138" coordorigin="0,-338" coordsize="3845,1138" path="m3773,-338l0,-338,0,799,3773,799,3814,798,3836,790,3844,769,3845,727,3845,-266,3844,-308,3836,-329,3814,-337,3773,-338xe" filled="true" fillcolor="#231f20" stroked="false">
              <v:path arrowok="t"/>
              <v:fill type="solid"/>
            </v:shape>
            <v:shape style="position:absolute;left:590;top:-104;width:2956;height:565" coordorigin="590,-104" coordsize="2956,565" path="m1320,266l1030,-104,857,114,1030,114,1151,266,1320,266xm1471,459l1355,311,1115,311,994,159,828,159,590,459,1471,459xm1717,373l1702,373,1658,447,1658,447,1656,373,1637,373,1597,447,1597,447,1591,373,1577,373,1585,459,1604,459,1644,385,1644,385,1646,459,1665,459,1717,373xm1744,-47l1649,-47,1570,124,1566,-47,1472,-47,1415,213,1474,213,1518,9,1525,213,1578,213,1673,12,1628,213,1687,213,1744,-47xm1796,373l1742,373,1720,459,1777,459,1779,448,1738,448,1745,420,1782,420,1785,409,1748,409,1754,384,1794,384,1796,373xm1931,213l1926,169,1922,129,1913,38,1908,-9,1873,-9,1873,129,1818,129,1867,38,1873,129,1873,-9,1847,-9,1715,213,1772,213,1796,169,1876,169,1878,213,1931,213xm1938,379l1926,373,1924,373,1924,406,1911,410,1888,410,1895,383,1914,383,1924,385,1924,406,1924,373,1883,373,1861,459,1893,459,1912,457,1925,450,1926,449,1932,442,1934,433,1934,423,1931,420,1929,418,1919,415,1919,446,1905,449,1878,449,1886,420,1909,420,1918,422,1919,446,1919,415,1918,415,1918,415,1929,412,1932,410,1938,405,1938,383,1938,379xm2058,373l2043,373,2032,417,2029,428,2024,439,2015,447,2002,450,1990,450,1980,444,1980,431,1981,428,1994,373,1980,373,1968,421,1966,429,1966,435,1968,443,1973,451,1984,458,2001,461,2017,459,2029,452,2038,440,2045,424,2058,373xm2108,373l2093,373,2072,459,2086,459,2108,373xm2176,79l2174,60,2168,36,2166,34,2153,14,2126,-2,2120,-4,2120,67,2120,79,2117,109,2108,133,2096,151,2083,162,2073,167,2062,169,2050,170,2040,171,2016,171,2046,34,2073,34,2097,34,2107,44,2119,54,2120,67,2120,-4,2114,-5,2103,-7,2092,-8,2084,-9,2003,-9,1954,213,2025,213,2054,213,2082,209,2109,201,2133,185,2145,171,2152,163,2165,138,2173,109,2176,79xm2181,448l2139,448,2158,373,2144,373,2122,459,2178,459,2181,448xm2298,408l2295,394,2287,384,2286,383,2283,382,2283,409,2280,425,2271,438,2256,446,2237,448,2222,448,2238,384,2246,384,2264,386,2275,391,2281,399,2283,409,2283,382,2271,376,2248,373,2226,373,2205,459,2235,459,2262,455,2276,448,2282,445,2294,429,2298,408xm2417,48l2414,38,2411,27,2400,15,2387,4,2370,-6,2349,-12,2324,-15,2268,-2,2231,31,2210,74,2203,119,2211,166,2233,197,2261,214,2292,219,2312,217,2326,211,2338,203,2346,195,2342,214,2390,214,2417,93,2322,93,2313,136,2358,136,2354,149,2350,159,2329,174,2318,177,2299,177,2291,175,2283,170,2273,160,2266,148,2262,133,2261,118,2264,88,2276,59,2296,38,2324,29,2329,29,2338,30,2360,42,2365,61,2417,48xm2462,408l2459,394,2451,384,2450,383,2447,382,2447,409,2444,425,2435,438,2420,446,2401,448,2386,448,2402,384,2410,384,2428,386,2439,391,2445,399,2447,409,2447,382,2435,376,2412,373,2390,373,2369,459,2399,459,2426,455,2440,448,2446,445,2458,429,2462,408xm2573,459l2567,437,2565,427,2554,387,2551,373,2551,373,2551,427,2511,427,2541,387,2551,427,2551,373,2537,373,2472,459,2488,459,2504,437,2553,437,2558,459,2573,459xm2638,-9l2482,-9,2432,213,2604,213,2613,171,2495,171,2507,118,2606,118,2615,77,2516,77,2525,34,2628,34,2638,-9xm2672,373l2596,373,2593,384,2624,384,2605,459,2620,459,2638,384,2669,384,2672,373xm2758,459l2753,437,2750,427,2740,387,2736,373,2736,373,2736,427,2697,427,2727,387,2736,427,2736,373,2722,373,2657,459,2673,459,2689,437,2738,437,2743,459,2758,459xm2890,448l2848,448,2867,373,2853,373,2831,459,2887,459,2890,448xm2898,-47l2699,-47,2686,3,2756,3,2710,213,2773,213,2820,3,2885,3,2898,-47xm3015,406l3012,392,3006,383,3004,381,3000,379,3000,392,3000,409,2997,423,2990,436,2977,446,2961,450,2943,450,2934,440,2934,424,2937,409,2945,395,2958,386,2974,383,2991,383,3000,392,3000,379,2992,374,2975,372,2951,377,2933,389,2922,406,2919,424,2921,440,2929,451,2942,458,2960,461,2984,456,2993,450,3001,444,3012,427,3015,408,3015,406xm3082,-9l2926,-9,2877,213,3049,213,3058,171,2940,171,2952,118,3051,118,3059,77,2960,77,2970,34,3073,34,3082,-9xm3131,377l3124,374,3115,372,3100,372,3073,377,3054,389,3044,405,3040,421,3044,439,3054,451,3068,458,3087,461,3099,461,3113,458,3124,412,3090,412,3087,422,3108,422,3101,449,3098,450,3089,450,3076,448,3065,443,3058,434,3055,422,3058,407,3066,395,3081,386,3100,383,3111,383,3120,385,3126,387,3131,377xm3244,377l3238,374,3229,372,3214,372,3186,377,3168,389,3157,405,3154,421,3157,439,3167,451,3182,458,3201,461,3213,461,3227,458,3238,412,3203,412,3201,422,3221,422,3215,449,3212,450,3203,450,3189,448,3179,443,3172,434,3169,422,3172,407,3180,395,3194,386,3214,383,3225,383,3234,385,3240,387,3244,377xm3305,49l3296,25,3286,14,3272,3,3255,-6,3235,-12,3213,-14,3161,-2,3124,29,3102,71,3095,116,3104,164,3127,196,3158,214,3192,219,3226,214,3253,200,3271,183,3283,166,3290,155,3245,129,3240,138,3235,147,3228,156,3220,164,3212,169,3203,173,3193,173,3179,170,3166,160,3156,142,3152,116,3157,85,3169,57,3188,37,3214,29,3231,33,3243,41,3249,52,3253,61,3305,49xm3339,373l3285,373,3263,459,3319,459,3322,448,3280,448,3287,420,3325,420,3327,409,3290,409,3297,384,3336,384,3339,373xm3431,394l3428,384,3427,382,3418,376,3416,376,3416,387,3416,407,3401,410,3379,410,3386,384,3410,384,3416,387,3416,376,3406,374,3394,373,3374,373,3353,459,3367,459,3377,421,3397,421,3399,423,3403,437,3409,459,3424,459,3417,434,3414,422,3413,421,3407,417,3420,416,3426,410,3431,406,3431,394xm3517,376l3510,373,3502,372,3493,372,3481,373,3471,378,3463,386,3460,396,3466,410,3477,418,3489,425,3494,435,3494,442,3488,450,3466,450,3458,448,3452,444,3447,456,3455,458,3464,461,3475,461,3491,458,3501,452,3508,443,3510,433,3504,420,3493,412,3481,405,3476,396,3476,386,3486,383,3495,383,3503,383,3509,384,3513,387,3517,376xm3524,268l1414,268,1414,307,3524,307,3524,268xm3546,-9l3492,-9,3474,72,3394,72,3411,-9,3358,-9,3308,213,3362,213,3384,115,3464,115,3443,213,3497,213,3546,-9xe" filled="true" fillcolor="#ffffff" stroked="false">
              <v:path arrowok="t"/>
              <v:fill type="solid"/>
            </v:shape>
            <w10:wrap type="none"/>
          </v:group>
        </w:pict>
      </w:r>
      <w:r>
        <w:rPr>
          <w:color w:val="231F20"/>
          <w:w w:val="105"/>
          <w:sz w:val="16"/>
        </w:rPr>
        <w:t>要</w:t>
      </w:r>
      <w:r>
        <w:rPr>
          <w:color w:val="231F20"/>
          <w:w w:val="105"/>
          <w:sz w:val="16"/>
        </w:rPr>
        <w:t>查看</w:t>
      </w:r>
      <w:r>
        <w:rPr>
          <w:color w:val="231F20"/>
          <w:spacing w:val="-20"/>
          <w:w w:val="105"/>
          <w:sz w:val="16"/>
        </w:rPr>
        <w:t>完整</w:t>
      </w:r>
      <w:r>
        <w:rPr>
          <w:color w:val="231F20"/>
          <w:w w:val="105"/>
          <w:sz w:val="16"/>
        </w:rPr>
        <w:t>的</w:t>
      </w:r>
      <w:r>
        <w:rPr>
          <w:color w:val="231F20"/>
          <w:w w:val="105"/>
          <w:sz w:val="16"/>
        </w:rPr>
        <w:t>MadgeTech</w:t>
      </w:r>
      <w:r>
        <w:rPr>
          <w:color w:val="231F20"/>
          <w:w w:val="105"/>
          <w:sz w:val="16"/>
        </w:rPr>
        <w:t>产品</w:t>
      </w:r>
      <w:r>
        <w:rPr>
          <w:color w:val="231F20"/>
          <w:w w:val="105"/>
          <w:sz w:val="16"/>
        </w:rPr>
        <w:t>线，请</w:t>
      </w:r>
      <w:r>
        <w:rPr>
          <w:color w:val="231F20"/>
          <w:w w:val="105"/>
          <w:sz w:val="16"/>
        </w:rPr>
        <w:t>访问</w:t>
      </w:r>
      <w:r>
        <w:rPr>
          <w:color w:val="231F20"/>
          <w:w w:val="105"/>
          <w:sz w:val="16"/>
        </w:rPr>
        <w:t>我们</w:t>
      </w:r>
      <w:r>
        <w:rPr>
          <w:color w:val="231F20"/>
          <w:spacing w:val="-21"/>
          <w:w w:val="105"/>
          <w:sz w:val="16"/>
        </w:rPr>
        <w:t>的</w:t>
      </w:r>
      <w:r>
        <w:rPr>
          <w:color w:val="231F20"/>
          <w:w w:val="105"/>
          <w:sz w:val="16"/>
        </w:rPr>
        <w:t>网站</w:t>
      </w:r>
      <w:hyperlink r:id="rId12">
        <w:r>
          <w:rPr>
            <w:b/>
            <w:color w:val="C8161D"/>
            <w:w w:val="105"/>
            <w:sz w:val="16"/>
          </w:rPr>
          <w:t>www.madgetech.com</w:t>
        </w:r>
        <w:r>
          <w:rPr>
            <w:color w:val="231F20"/>
            <w:w w:val="105"/>
            <w:sz w:val="16"/>
          </w:rPr>
          <w:t>。</w:t>
        </w:r>
      </w:hyperlink>
    </w:p>
    <w:p>
      <w:pPr>
        <w:spacing w:after="0"/>
        <w:jc w:val="left"/>
        <w:rPr>
          <w:sz w:val="16"/>
        </w:rPr>
        <w:sectPr>
          <w:type w:val="continuous"/>
          <w:pgSz w:w="12240" w:h="15840"/>
          <w:pgMar w:top="0" w:bottom="280" w:left="0" w:right="0"/>
        </w:sectPr>
      </w:pPr>
    </w:p>
    <w:p>
      <w:pPr>
        <w:pStyle w:val="BodyText"/>
        <w:spacing w:before="4"/>
        <w:rPr>
          <w:sz w:val="16"/>
        </w:rPr>
      </w:pPr>
    </w:p>
    <w:p>
      <w:pPr>
        <w:spacing w:after="0"/>
        <w:rPr>
          <w:sz w:val="16"/>
        </w:rPr>
        <w:sectPr>
          <w:footerReference w:type="default" r:id="rId13"/>
          <w:pgSz w:w="12240" w:h="15840"/>
          <w:pgMar w:footer="476" w:header="0" w:top="1500" w:bottom="660" w:left="0" w:right="0"/>
          <w:pgNumType w:start="2"/>
        </w:sectPr>
      </w:pPr>
    </w:p>
    <w:p>
      <w:pPr>
        <w:pStyle w:val="P68B1DB1-Heading13"/>
        <w:spacing w:before="166"/>
        <w:ind w:left="2000" w:right="2419"/>
        <w:jc w:val="center"/>
      </w:pPr>
      <w:r>
        <w:t>目录</w:t>
      </w:r>
    </w:p>
    <w:p>
      <w:pPr>
        <w:pStyle w:val="BodyText"/>
        <w:spacing w:before="7"/>
        <w:rPr>
          <w:sz w:val="19"/>
        </w:rPr>
      </w:pPr>
    </w:p>
    <w:p>
      <w:pPr>
        <w:spacing w:after="0"/>
        <w:rPr>
          <w:sz w:val="19"/>
        </w:rPr>
        <w:sectPr>
          <w:pgSz w:w="12240" w:h="15840"/>
          <w:pgMar w:header="0" w:footer="476" w:top="1260" w:bottom="660" w:left="0" w:right="0"/>
        </w:sectPr>
      </w:pPr>
    </w:p>
    <w:sdt>
      <w:sdtPr>
        <w:docPartObj>
          <w:docPartGallery w:val="Table of Contents"/>
          <w:docPartUnique/>
        </w:docPartObj>
      </w:sdtPr>
      <w:sdtEndPr/>
      <w:sdtContent>
        <w:p>
          <w:pPr>
            <w:pStyle w:val="P68B1DB1-TOC14"/>
            <w:tabs>
              <w:tab w:pos="5453" w:val="right" w:leader="dot"/>
            </w:tabs>
            <w:rPr>
              <w:b/>
            </w:rPr>
          </w:pPr>
          <w:hyperlink w:history="true" w:anchor="_TOC_250002">
            <w:r>
              <w:t>高压灭菌器验证数据</w:t>
            </w:r>
            <w:r>
              <w:t>记录系统</w:t>
            </w:r>
            <w:r>
              <w:rPr>
                <w:b/>
              </w:rPr>
              <w:t>3</w:t>
            </w:r>
          </w:hyperlink>
        </w:p>
        <w:p>
          <w:pPr>
            <w:pStyle w:val="P68B1DB1-TOC25"/>
            <w:tabs>
              <w:tab w:pos="5453" w:val="right" w:leader="dot"/>
            </w:tabs>
            <w:rPr>
              <w:i w:val="0"/>
              <w:sz w:val="20"/>
            </w:rPr>
          </w:pPr>
          <w:hyperlink w:history="true" w:anchor="_TOC_250001">
            <w:r>
              <w:rPr>
                <w:b w:val="0"/>
              </w:rPr>
              <w:t>硬件</w:t>
              <w:tab/>
            </w:r>
            <w:r>
              <w:rPr>
                <w:b w:val="0"/>
              </w:rPr>
              <w:t>4-5</w:t>
            </w:r>
          </w:hyperlink>
        </w:p>
        <w:p>
          <w:pPr>
            <w:pStyle w:val="P68B1DB1-TOC25"/>
            <w:tabs>
              <w:tab w:pos="5453" w:val="right" w:leader="dot"/>
            </w:tabs>
            <w:rPr>
              <w:i w:val="0"/>
              <w:sz w:val="20"/>
            </w:rPr>
          </w:pPr>
          <w:hyperlink w:history="true" w:anchor="_TOC_250000">
            <w:r>
              <w:rPr>
                <w:b w:val="0"/>
              </w:rPr>
              <w:t>软件</w:t>
              <w:tab/>
            </w:r>
            <w:r>
              <w:rPr>
                <w:b w:val="0"/>
              </w:rPr>
              <w:t>6-7</w:t>
            </w:r>
          </w:hyperlink>
        </w:p>
      </w:sdtContent>
    </w:sdt>
    <w:p>
      <w:pPr>
        <w:tabs>
          <w:tab w:pos="4920" w:val="left" w:leader="dot"/>
        </w:tabs>
        <w:spacing w:before="134"/>
        <w:ind w:left="746" w:right="0" w:firstLine="0"/>
        <w:jc w:val="left"/>
        <w:rPr>
          <w:b/>
          <w:sz w:val="20"/>
        </w:rPr>
      </w:pPr>
      <w:r>
        <w:br w:type="column"/>
      </w:r>
      <w:r>
        <w:rPr>
          <w:color w:val="231F20"/>
          <w:w w:val="105"/>
          <w:sz w:val="20"/>
        </w:rPr>
        <w:t>IQ/OQ/PQ确认方案</w:t>
      </w:r>
      <w:r>
        <w:rPr>
          <w:b/>
          <w:color w:val="231F20"/>
          <w:w w:val="105"/>
          <w:sz w:val="20"/>
        </w:rPr>
        <w:t>8</w:t>
      </w:r>
    </w:p>
    <w:p>
      <w:pPr>
        <w:tabs>
          <w:tab w:pos="4920" w:val="left" w:leader="dot"/>
        </w:tabs>
        <w:spacing w:before="116"/>
        <w:ind w:left="746" w:right="0" w:firstLine="0"/>
        <w:jc w:val="left"/>
        <w:rPr>
          <w:b/>
          <w:sz w:val="20"/>
        </w:rPr>
        <w:pStyle w:val="P68B1DB1-Normal6"/>
      </w:pPr>
      <w:r>
        <w:t>系统安装</w:t>
      </w:r>
      <w:r>
        <w:rPr>
          <w:b/>
        </w:rPr>
        <w:t>9</w:t>
      </w:r>
    </w:p>
    <w:p>
      <w:pPr>
        <w:tabs>
          <w:tab w:pos="4514" w:val="left" w:leader="dot"/>
        </w:tabs>
        <w:spacing w:before="116"/>
        <w:ind w:left="746" w:right="0" w:firstLine="0"/>
        <w:jc w:val="left"/>
        <w:rPr>
          <w:b/>
          <w:sz w:val="20"/>
        </w:rPr>
        <w:pStyle w:val="P68B1DB1-Normal7"/>
      </w:pPr>
      <w:r>
        <w:t>维护</w:t>
      </w:r>
      <w:r>
        <w:rPr>
          <w:b/>
        </w:rPr>
        <w:t>10-11</w:t>
      </w:r>
    </w:p>
    <w:p>
      <w:pPr>
        <w:spacing w:after="0"/>
        <w:jc w:val="left"/>
        <w:rPr>
          <w:sz w:val="20"/>
        </w:rPr>
        <w:sectPr>
          <w:type w:val="continuous"/>
          <w:pgSz w:w="12240" w:h="15840"/>
          <w:pgMar w:top="0" w:bottom="280" w:left="0" w:right="0"/>
          <w:cols w:num="2" w:equalWidth="0">
            <w:col w:w="5454" w:space="40"/>
            <w:col w:w="6746"/>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1"/>
        </w:rPr>
      </w:pPr>
    </w:p>
    <w:p>
      <w:pPr>
        <w:pStyle w:val="P68B1DB1-Heading13"/>
        <w:spacing w:before="177"/>
        <w:ind w:left="2419" w:right="2419"/>
        <w:jc w:val="center"/>
      </w:pPr>
      <w:r>
        <w:t>高压灭菌器验证系统</w:t>
      </w:r>
    </w:p>
    <w:p>
      <w:pPr>
        <w:spacing w:line="244" w:lineRule="auto" w:before="223"/>
        <w:ind w:left="720" w:right="717" w:firstLine="0"/>
        <w:jc w:val="both"/>
        <w:rPr>
          <w:sz w:val="24"/>
        </w:rPr>
        <w:pStyle w:val="P68B1DB1-Normal8"/>
      </w:pPr>
      <w:r>
        <w:t xml:space="preserve">AVS 140 -1是用于执行高压灭菌器验证的完整系统。AVS 140 -1由高温数据记录器、IFC 400接口和MadgeTech 4安全软件组成，为用户提供工具，以协助遵守FDA 21 CFR Part 11。</w:t>
      </w:r>
    </w:p>
    <w:p>
      <w:pPr>
        <w:pStyle w:val="BodyText"/>
        <w:rPr>
          <w:sz w:val="20"/>
        </w:rPr>
      </w:pPr>
    </w:p>
    <w:p>
      <w:pPr>
        <w:pStyle w:val="BodyText"/>
        <w:spacing w:before="6"/>
        <w:rPr>
          <w:sz w:val="16"/>
        </w:rPr>
      </w:pPr>
    </w:p>
    <w:p>
      <w:pPr>
        <w:spacing w:after="0"/>
        <w:rPr>
          <w:sz w:val="16"/>
        </w:rPr>
        <w:sectPr>
          <w:type w:val="continuous"/>
          <w:pgSz w:w="12240" w:h="15840"/>
          <w:pgMar w:top="0" w:bottom="280" w:left="0" w:right="0"/>
        </w:sectPr>
      </w:pPr>
    </w:p>
    <w:p>
      <w:pPr>
        <w:pStyle w:val="BodyText"/>
        <w:spacing w:before="11"/>
        <w:rPr>
          <w:sz w:val="22"/>
        </w:rPr>
      </w:pPr>
    </w:p>
    <w:p>
      <w:pPr>
        <w:spacing w:before="0"/>
        <w:ind w:left="0" w:right="0" w:firstLine="0"/>
        <w:jc w:val="right"/>
        <w:rPr>
          <w:b/>
          <w:sz w:val="22"/>
        </w:rPr>
        <w:pStyle w:val="P68B1DB1-Normal9"/>
      </w:pPr>
      <w:r>
        <w:t>数据记录器</w:t>
      </w:r>
    </w:p>
    <w:p>
      <w:pPr>
        <w:pStyle w:val="BodyText"/>
        <w:spacing w:before="11"/>
        <w:rPr>
          <w:b/>
          <w:sz w:val="22"/>
        </w:rPr>
      </w:pPr>
      <w:r>
        <w:br w:type="column"/>
      </w:r>
    </w:p>
    <w:p>
      <w:pPr>
        <w:spacing w:before="0"/>
        <w:ind w:left="1623" w:right="0" w:firstLine="0"/>
        <w:jc w:val="left"/>
        <w:rPr>
          <w:b/>
          <w:sz w:val="22"/>
        </w:rPr>
        <w:pStyle w:val="P68B1DB1-Normal10"/>
      </w:pPr>
      <w:r>
        <w:t>软件</w:t>
      </w:r>
    </w:p>
    <w:p>
      <w:pPr>
        <w:spacing w:line="265" w:lineRule="exact" w:before="136"/>
        <w:ind w:left="1306" w:right="2503" w:firstLine="0"/>
        <w:jc w:val="center"/>
        <w:rPr>
          <w:b/>
          <w:sz w:val="22"/>
        </w:rPr>
      </w:pPr>
      <w:r>
        <w:br w:type="column"/>
      </w:r>
      <w:r>
        <w:rPr>
          <w:b/>
          <w:color w:val="231F20"/>
        </w:rPr>
        <w:t>IQ/OQ/PQ</w:t>
      </w:r>
    </w:p>
    <w:p>
      <w:pPr>
        <w:spacing w:line="265" w:lineRule="exact" w:before="0"/>
        <w:ind w:left="1306" w:right="2503" w:firstLine="0"/>
        <w:jc w:val="center"/>
        <w:rPr>
          <w:b/>
          <w:sz w:val="22"/>
        </w:rPr>
        <w:pStyle w:val="P68B1DB1-Normal10"/>
      </w:pPr>
      <w:r>
        <w:t>验证方案</w:t>
      </w:r>
    </w:p>
    <w:p>
      <w:pPr>
        <w:spacing w:after="0" w:line="265" w:lineRule="exact"/>
        <w:jc w:val="center"/>
        <w:rPr>
          <w:sz w:val="22"/>
        </w:rPr>
        <w:sectPr>
          <w:type w:val="continuous"/>
          <w:pgSz w:w="12240" w:h="15840"/>
          <w:pgMar w:top="0" w:bottom="280" w:left="0" w:right="0"/>
          <w:cols w:num="3" w:equalWidth="0">
            <w:col w:w="4031" w:space="40"/>
            <w:col w:w="2477" w:space="39"/>
            <w:col w:w="5653"/>
          </w:cols>
        </w:sectPr>
      </w:pPr>
    </w:p>
    <w:p>
      <w:pPr>
        <w:pStyle w:val="BodyText"/>
        <w:rPr>
          <w:b/>
          <w:sz w:val="2"/>
        </w:rPr>
      </w:pPr>
    </w:p>
    <w:p>
      <w:pPr>
        <w:spacing w:line="240" w:lineRule="auto"/>
        <w:ind w:left="2138" w:right="0" w:firstLine="0"/>
        <w:rPr>
          <w:sz w:val="20"/>
        </w:rPr>
        <w:pStyle w:val="P68B1DB1-Normal13"/>
      </w:pPr>
      <w:r>
        <w:pict>
          <v:group style="width:128.85pt;height:145.5pt;mso-position-horizontal-relative:char;mso-position-vertical-relative:line" coordorigin="0,0" coordsize="2577,2910">
            <v:shape style="position:absolute;left:3;top:3;width:2570;height:2903" coordorigin="4,4" coordsize="2570,2903" path="m88,4l55,10,28,28,10,55,4,88,4,2822,10,2855,28,2881,55,2899,88,2906,2489,2906,2521,2899,2548,2881,2566,2855,2573,2822,2573,88,2566,55,2548,28,2521,10,2489,4,88,4xe" filled="false" stroked="true" strokeweight=".365pt" strokecolor="#939598">
              <v:path arrowok="t"/>
              <v:stroke dashstyle="solid"/>
            </v:shape>
            <v:shape style="position:absolute;left:872;top:58;width:903;height:2398" type="#_x0000_t75" stroked="false">
              <v:imagedata r:id="rId14" o:title=""/>
            </v:shape>
            <v:shape style="position:absolute;left:931;top:2437;width:806;height:228" type="#_x0000_t202" filled="false" stroked="false">
              <v:textbox inset="0,0,0,0">
                <w:txbxContent>
                  <w:p>
                    <w:pPr>
                      <w:spacing w:before="27"/>
                      <w:ind w:left="0" w:right="0" w:firstLine="0"/>
                      <w:jc w:val="left"/>
                      <w:rPr>
                        <w:b/>
                        <w:sz w:val="16"/>
                      </w:rPr>
                      <w:pStyle w:val="P68B1DB1-Normal11"/>
                    </w:pPr>
                    <w:r>
                      <w:t>HiTemp140</w:t>
                    </w:r>
                  </w:p>
                </w:txbxContent>
              </v:textbox>
              <w10:wrap type="none"/>
            </v:shape>
          </v:group>
        </w:pict>
      </w:r>
      <w:r>
        <w:rPr>
          <w:spacing w:val="48"/>
        </w:rPr>
        <w:pict>
          <v:group style="width:128.85pt;height:145.5pt;mso-position-horizontal-relative:char;mso-position-vertical-relative:line" coordorigin="0,0" coordsize="2577,2910">
            <v:shape style="position:absolute;left:3;top:3;width:2570;height:2903" coordorigin="4,4" coordsize="2570,2903" path="m88,4l55,10,28,28,10,55,4,88,4,2822,10,2855,28,2881,55,2899,88,2906,2489,2906,2521,2899,2548,2881,2566,2855,2573,2822,2573,88,2566,55,2548,28,2521,10,2489,4,88,4xe" filled="false" stroked="true" strokeweight=".365pt" strokecolor="#939598">
              <v:path arrowok="t"/>
              <v:stroke dashstyle="solid"/>
            </v:shape>
            <v:shape style="position:absolute;left:576;top:285;width:1572;height:2211" type="#_x0000_t75" stroked="false">
              <v:imagedata r:id="rId16" o:title=""/>
            </v:shape>
            <v:shape style="position:absolute;left:0;top:0;width:2577;height:2910" type="#_x0000_t202"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35" w:lineRule="auto" w:before="190"/>
                      <w:ind w:left="621" w:right="36" w:hanging="73"/>
                      <w:jc w:val="left"/>
                      <w:rPr>
                        <w:b/>
                        <w:sz w:val="16"/>
                      </w:rPr>
                      <w:pStyle w:val="P68B1DB1-Normal12"/>
                    </w:pPr>
                    <w:r>
                      <w:t>IQ/OQ/PQ确认</w:t>
                    </w:r>
                    <w:r>
                      <w:rPr>
                        <w:w w:val="105"/>
                      </w:rPr>
                      <w:t>方案工作手册</w:t>
                    </w:r>
                  </w:p>
                </w:txbxContent>
              </v:textbox>
              <w10:wrap type="none"/>
            </v:shape>
          </v:group>
        </w:pict>
      </w:r>
      <w:r>
        <w:rPr>
          <w:rFonts w:ascii="Times New Roman"/>
          <w:spacing w:val="58"/>
        </w:rPr>
        <w:t xml:space="preserve"> </w:t>
      </w:r>
      <w:r>
        <w:rPr>
          <w:spacing w:val="58"/>
        </w:rPr>
        <w:pict>
          <v:group style="width:128.85pt;height:145.5pt;mso-position-horizontal-relative:char;mso-position-vertical-relative:line" coordorigin="0,0" coordsize="2577,2910">
            <v:shape style="position:absolute;left:3;top:3;width:2570;height:2903" coordorigin="4,4" coordsize="2570,2903" path="m88,4l55,10,28,28,10,55,4,88,4,2822,10,2855,28,2881,55,2899,88,2906,2489,2906,2521,2899,2548,2881,2566,2855,2573,2822,2573,88,2566,55,2548,28,2521,10,2489,4,88,4xe" filled="false" stroked="true" strokeweight=".365pt" strokecolor="#939598">
              <v:path arrowok="t"/>
              <v:stroke dashstyle="solid"/>
            </v:shape>
            <v:shape style="position:absolute;left:246;top:316;width:2086;height:2228" type="#_x0000_t75" stroked="false">
              <v:imagedata r:id="rId15" o:title=""/>
            </v:shape>
            <v:shape style="position:absolute;left:0;top:0;width:2577;height:2910" type="#_x0000_t202"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before="187"/>
                      <w:ind w:left="284" w:right="0" w:firstLine="0"/>
                      <w:jc w:val="left"/>
                      <w:rPr>
                        <w:b/>
                        <w:sz w:val="16"/>
                      </w:rPr>
                      <w:pStyle w:val="P68B1DB1-Normal11"/>
                    </w:pPr>
                    <w:r>
                      <w:t xml:space="preserve">MadgeTech 4安全软件</w:t>
                    </w:r>
                  </w:p>
                </w:txbxContent>
              </v:textbox>
              <w10:wrap type="none"/>
            </v:shape>
          </v:group>
        </w:pict>
      </w:r>
    </w:p>
    <w:p>
      <w:pPr>
        <w:pStyle w:val="BodyText"/>
        <w:spacing w:before="4"/>
        <w:rPr>
          <w:b/>
          <w:sz w:val="11"/>
        </w:rPr>
      </w:pPr>
    </w:p>
    <w:p>
      <w:pPr>
        <w:tabs>
          <w:tab w:pos="7653" w:val="left" w:leader="none"/>
        </w:tabs>
        <w:spacing w:before="136"/>
        <w:ind w:left="3159" w:right="0" w:firstLine="0"/>
        <w:jc w:val="left"/>
        <w:rPr>
          <w:b/>
          <w:sz w:val="22"/>
        </w:rPr>
      </w:pPr>
      <w:r>
        <w:pict>
          <v:group style="position:absolute;margin-left:106.778404pt;margin-top:24.934227pt;width:129.15pt;height:129.4pt;mso-position-horizontal-relative:page;mso-position-vertical-relative:paragraph;z-index:-15723520;mso-wrap-distance-left:0;mso-wrap-distance-right:0" coordorigin="2136,499" coordsize="2583,2588">
            <v:shape style="position:absolute;left:2734;top:805;width:1343;height:1764" type="#_x0000_t75" stroked="false">
              <v:imagedata r:id="rId17" o:title=""/>
            </v:shape>
            <v:shape style="position:absolute;left:2142;top:505;width:2570;height:2574" type="#_x0000_t202" filled="false" stroked="true" strokeweight=".694984pt" strokecolor="#939598">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
                      <w:rPr>
                        <w:b/>
                        <w:sz w:val="21"/>
                      </w:rPr>
                    </w:pPr>
                  </w:p>
                  <w:p>
                    <w:pPr>
                      <w:spacing w:before="0"/>
                      <w:ind w:left="903" w:right="903" w:firstLine="0"/>
                      <w:jc w:val="center"/>
                      <w:rPr>
                        <w:b/>
                        <w:sz w:val="16"/>
                      </w:rPr>
                      <w:pStyle w:val="P68B1DB1-Normal11"/>
                    </w:pPr>
                    <w:r>
                      <w:t xml:space="preserve">IFC 400</w:t>
                    </w:r>
                  </w:p>
                </w:txbxContent>
              </v:textbox>
              <v:stroke dashstyle="solid"/>
              <w10:wrap type="none"/>
            </v:shape>
            <w10:wrap type="topAndBottom"/>
          </v:group>
        </w:pict>
      </w:r>
      <w:r>
        <w:pict>
          <v:group style="position:absolute;margin-left:241.842514pt;margin-top:24.934227pt;width:129.15pt;height:129.4pt;mso-position-horizontal-relative:page;mso-position-vertical-relative:paragraph;z-index:-15723008;mso-wrap-distance-left:0;mso-wrap-distance-right:0" coordorigin="4837,499" coordsize="2583,2588">
            <v:shape style="position:absolute;left:5111;top:874;width:2097;height:1582" type="#_x0000_t75" stroked="false">
              <v:imagedata r:id="rId18" o:title=""/>
            </v:shape>
            <v:shape style="position:absolute;left:4843;top:505;width:2570;height:2574" type="#_x0000_t202" filled="false" stroked="true" strokeweight=".694984pt" strokecolor="#939598">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
                      <w:rPr>
                        <w:b/>
                        <w:sz w:val="21"/>
                      </w:rPr>
                    </w:pPr>
                  </w:p>
                  <w:p>
                    <w:pPr>
                      <w:spacing w:before="0"/>
                      <w:ind w:left="903" w:right="911" w:firstLine="0"/>
                      <w:jc w:val="center"/>
                      <w:rPr>
                        <w:b/>
                        <w:sz w:val="16"/>
                      </w:rPr>
                      <w:pStyle w:val="P68B1DB1-Normal11"/>
                    </w:pPr>
                    <w:r>
                      <w:t>USB电缆</w:t>
                    </w:r>
                  </w:p>
                </w:txbxContent>
              </v:textbox>
              <v:stroke dashstyle="solid"/>
              <w10:wrap type="none"/>
            </v:shape>
            <w10:wrap type="topAndBottom"/>
          </v:group>
        </w:pict>
      </w:r>
      <w:r>
        <w:pict>
          <v:group style="position:absolute;margin-left:376.404999pt;margin-top:24.934128pt;width:129.15pt;height:128.85pt;mso-position-horizontal-relative:page;mso-position-vertical-relative:paragraph;z-index:-15722496;mso-wrap-distance-left:0;mso-wrap-distance-right:0" coordorigin="7528,499" coordsize="2583,2577">
            <v:shape style="position:absolute;left:8112;top:699;width:1414;height:1832" type="#_x0000_t75" stroked="false">
              <v:imagedata r:id="rId19" o:title=""/>
            </v:shape>
            <v:shape style="position:absolute;left:7535;top:505;width:2570;height:2563" type="#_x0000_t202" filled="false" stroked="true" strokeweight=".694984pt" strokecolor="#939598">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2"/>
                      <w:rPr>
                        <w:b/>
                        <w:sz w:val="21"/>
                      </w:rPr>
                    </w:pPr>
                  </w:p>
                  <w:p>
                    <w:pPr>
                      <w:spacing w:before="0"/>
                      <w:ind w:left="507" w:right="0" w:firstLine="0"/>
                      <w:jc w:val="left"/>
                      <w:rPr>
                        <w:b/>
                        <w:sz w:val="16"/>
                      </w:rPr>
                      <w:pStyle w:val="P68B1DB1-Normal11"/>
                    </w:pPr>
                    <w:r>
                      <w:t>校准证书</w:t>
                    </w:r>
                  </w:p>
                </w:txbxContent>
              </v:textbox>
              <v:stroke dashstyle="solid"/>
              <w10:wrap type="none"/>
            </v:shape>
            <w10:wrap type="topAndBottom"/>
          </v:group>
        </w:pict>
      </w:r>
      <w:r>
        <w:rPr>
          <w:b/>
          <w:color w:val="231F20"/>
          <w:w w:val="105"/>
        </w:rPr>
        <w:t>数据记录仪接口USB电缆校准证书</w:t>
      </w:r>
    </w:p>
    <w:p>
      <w:pPr>
        <w:spacing w:after="0"/>
        <w:jc w:val="left"/>
        <w:rPr>
          <w:sz w:val="22"/>
        </w:rPr>
        <w:sectPr>
          <w:type w:val="continuous"/>
          <w:pgSz w:w="12240" w:h="15840"/>
          <w:pgMar w:top="0" w:bottom="280" w:left="0" w:right="0"/>
        </w:sectPr>
      </w:pPr>
    </w:p>
    <w:p>
      <w:pPr>
        <w:pStyle w:val="Heading1"/>
        <w:tabs>
          <w:tab w:pos="9465" w:val="left" w:leader="none"/>
          <w:tab w:pos="10145" w:val="left" w:leader="none"/>
          <w:tab w:pos="11615" w:val="left" w:leader="none"/>
        </w:tabs>
        <w:spacing w:before="196"/>
      </w:pPr>
      <w:r>
        <w:drawing>
          <wp:anchor distT="0" distB="0" distL="0" distR="0" allowOverlap="1" layoutInCell="1" locked="0" behindDoc="0" simplePos="0" relativeHeight="15736832">
            <wp:simplePos x="0" y="0"/>
            <wp:positionH relativeFrom="page">
              <wp:posOffset>4336288</wp:posOffset>
            </wp:positionH>
            <wp:positionV relativeFrom="paragraph">
              <wp:posOffset>-6270</wp:posOffset>
            </wp:positionV>
            <wp:extent cx="3249799" cy="4117478"/>
            <wp:effectExtent l="0" t="0" r="0" b="0"/>
            <wp:wrapNone/>
            <wp:docPr id="1" name="image14.png"/>
            <wp:cNvGraphicFramePr>
              <a:graphicFrameLocks noChangeAspect="1"/>
            </wp:cNvGraphicFramePr>
            <a:graphic>
              <a:graphicData uri="http://schemas.openxmlformats.org/drawingml/2006/picture">
                <pic:pic>
                  <pic:nvPicPr>
                    <pic:cNvPr id="2" name="image14.png"/>
                    <pic:cNvPicPr/>
                  </pic:nvPicPr>
                  <pic:blipFill>
                    <a:blip r:embed="rId20" cstate="print"/>
                    <a:stretch>
                      <a:fillRect/>
                    </a:stretch>
                  </pic:blipFill>
                  <pic:spPr>
                    <a:xfrm>
                      <a:off x="0" y="0"/>
                      <a:ext cx="3249799" cy="4117478"/>
                    </a:xfrm>
                    <a:prstGeom prst="rect">
                      <a:avLst/>
                    </a:prstGeom>
                  </pic:spPr>
                </pic:pic>
              </a:graphicData>
            </a:graphic>
          </wp:anchor>
        </w:drawing>
      </w:r>
      <w:bookmarkStart w:name="_TOC_250001" w:id="2"/>
      <w:r>
        <w:rPr>
          <w:color w:val="231F20"/>
          <w:w w:val="105"/>
        </w:rPr>
        <w:t>硬件</w:t>
      </w:r>
      <w:r>
        <w:rPr>
          <w:color w:val="231F20"/>
          <w:u w:val="single" w:color="939598"/>
        </w:rPr>
        <w:tab/>
      </w:r>
      <w:r>
        <w:rPr>
          <w:color w:val="231F20"/>
        </w:rPr>
        <w:tab/>
      </w:r>
      <w:bookmarkEnd w:id="2"/>
      <w:r>
        <w:rPr>
          <w:color w:val="231F20"/>
          <w:u w:val="single" w:color="939598"/>
        </w:rPr>
        <w:tab/>
      </w:r>
    </w:p>
    <w:p>
      <w:pPr>
        <w:pStyle w:val="BodyText"/>
        <w:rPr>
          <w:sz w:val="20"/>
        </w:rPr>
      </w:pPr>
    </w:p>
    <w:p>
      <w:pPr>
        <w:pStyle w:val="BodyText"/>
        <w:spacing w:before="8"/>
        <w:rPr>
          <w:sz w:val="17"/>
        </w:rPr>
      </w:pPr>
    </w:p>
    <w:p>
      <w:pPr>
        <w:pStyle w:val="P68B1DB1-Heading214"/>
        <w:jc w:val="both"/>
      </w:pPr>
      <w:r>
        <w:t>HiTemp140产品概述</w:t>
      </w:r>
    </w:p>
    <w:p>
      <w:pPr>
        <w:spacing w:before="0"/>
        <w:ind w:left="720" w:right="0" w:firstLine="0"/>
        <w:jc w:val="both"/>
        <w:rPr>
          <w:sz w:val="20"/>
        </w:rPr>
        <w:pStyle w:val="P68B1DB1-Normal7"/>
      </w:pPr>
      <w:r>
        <w:t>高温数据记录仪</w:t>
      </w:r>
    </w:p>
    <w:p>
      <w:pPr>
        <w:pStyle w:val="P68B1DB1-BodyText15"/>
        <w:spacing w:line="261" w:lineRule="auto" w:before="221"/>
        <w:ind w:left="720" w:right="5009"/>
        <w:jc w:val="both"/>
      </w:pPr>
      <w:r>
        <w:t xml:space="preserve">HiTemp 140数据记录仪是MadgeTech的高精度、坚固耐用的温度监测解决方案。</w:t>
      </w:r>
      <w:r>
        <w:t xml:space="preserve">它可以承受-40 °C至140 °C的温度，精度为±0.1 °C。</w:t>
      </w:r>
    </w:p>
    <w:p>
      <w:pPr>
        <w:pStyle w:val="P68B1DB1-BodyText15"/>
        <w:spacing w:line="261" w:lineRule="auto" w:before="181"/>
        <w:ind w:left="720" w:right="5008"/>
        <w:jc w:val="both"/>
      </w:pPr>
      <w:r>
        <w:t xml:space="preserve">HiTemp140可以存储多达32，700个读数，并具有能够测量高达260 °C（500 °F）的扩展温度的刚性外部探头。定制探头长度可达7英寸。</w:t>
      </w:r>
      <w:r>
        <w:t xml:space="preserve">此外，HiTemp 140-PT还配备了一个24英寸的柔性不锈钢探头，用于测量高达350 °C（662 °F）的扩展温度</w:t>
      </w:r>
      <w:r>
        <w:t>该探头经久耐用，可以在任何方向上螺旋、弯曲或倾斜，便于记录瓶子、小瓶或其他难以到达的地方的温度</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after="0"/>
        <w:rPr>
          <w:sz w:val="28"/>
        </w:rPr>
        <w:sectPr>
          <w:pgSz w:w="12240" w:h="15840"/>
          <w:pgMar w:header="0" w:footer="476" w:top="380" w:bottom="660" w:left="0" w:right="0"/>
        </w:sectPr>
      </w:pPr>
    </w:p>
    <w:p>
      <w:pPr>
        <w:pStyle w:val="P68B1DB1-Heading214"/>
        <w:spacing w:before="405"/>
      </w:pPr>
      <w:r>
        <w:t>HiTemp140规格</w:t>
      </w:r>
    </w:p>
    <w:p>
      <w:pPr>
        <w:pStyle w:val="BodyText"/>
        <w:spacing w:before="8"/>
        <w:rPr>
          <w:b/>
          <w:sz w:val="8"/>
        </w:rPr>
      </w:pPr>
      <w:r>
        <w:br w:type="column"/>
      </w:r>
    </w:p>
    <w:p>
      <w:pPr>
        <w:tabs>
          <w:tab w:pos="1449" w:val="left" w:leader="none"/>
          <w:tab w:pos="2120" w:val="left" w:leader="none"/>
          <w:tab w:pos="2900" w:val="left" w:leader="none"/>
        </w:tabs>
        <w:spacing w:before="0"/>
        <w:ind w:left="720" w:right="0" w:firstLine="0"/>
        <w:jc w:val="left"/>
        <w:rPr>
          <w:b/>
          <w:i/>
          <w:sz w:val="8"/>
        </w:rPr>
        <w:pStyle w:val="P68B1DB1-Normal16"/>
      </w:pPr>
      <w:r>
        <w:t>HiTemp140-1</w:t>
        <w:tab/>
        <w:t xml:space="preserve"> HiTemp140-2</w:t>
        <w:tab/>
      </w:r>
      <w:r>
        <w:rPr>
          <w:spacing w:val="-1"/>
        </w:rPr>
        <w:t>HiTemp140-5.25</w:t>
        <w:tab/>
      </w:r>
      <w:r>
        <w:rPr>
          <w:spacing w:val="-3"/>
        </w:rPr>
        <w:t xml:space="preserve">HiTemp140-7          </w:t>
      </w:r>
      <w:r>
        <w:t>HiTemp140-PT-1</w:t>
      </w:r>
    </w:p>
    <w:p>
      <w:pPr>
        <w:spacing w:after="0"/>
        <w:jc w:val="left"/>
        <w:rPr>
          <w:sz w:val="8"/>
        </w:rPr>
        <w:sectPr>
          <w:type w:val="continuous"/>
          <w:pgSz w:w="12240" w:h="15840"/>
          <w:pgMar w:top="0" w:bottom="280" w:left="0" w:right="0"/>
          <w:cols w:num="2" w:equalWidth="0">
            <w:col w:w="4337" w:space="2328"/>
            <w:col w:w="5575"/>
          </w:cols>
        </w:sectPr>
      </w:pPr>
    </w:p>
    <w:p>
      <w:pPr>
        <w:pStyle w:val="BodyText"/>
        <w:spacing w:before="2"/>
        <w:rPr>
          <w:b/>
          <w:i/>
        </w:rPr>
      </w:pPr>
    </w:p>
    <w:p>
      <w:pPr>
        <w:tabs>
          <w:tab w:pos="6180" w:val="left" w:leader="none"/>
        </w:tabs>
        <w:spacing w:line="240" w:lineRule="auto"/>
        <w:ind w:left="720" w:right="0" w:firstLine="0"/>
        <w:rPr>
          <w:sz w:val="20"/>
        </w:rPr>
        <w:pStyle w:val="P68B1DB1-Normal13"/>
      </w:pPr>
      <w:r>
        <w:pict>
          <v:shape style="width:262.1pt;height:201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9"/>
                    <w:gridCol w:w="3182"/>
                  </w:tblGrid>
                  <w:tr>
                    <w:trPr>
                      <w:trHeight w:val="450" w:hRule="atLeast"/>
                    </w:trPr>
                    <w:tc>
                      <w:tcPr>
                        <w:tcW w:w="2059" w:type="dxa"/>
                        <w:shd w:val="clear" w:color="auto" w:fill="D9D9D9"/>
                      </w:tcPr>
                      <w:p>
                        <w:pPr>
                          <w:pStyle w:val="P68B1DB1-TableParagraph17"/>
                          <w:ind w:right="87"/>
                          <w:jc w:val="right"/>
                          <w:rPr>
                            <w:b/>
                            <w:sz w:val="16"/>
                          </w:rPr>
                        </w:pPr>
                        <w:r>
                          <w:t>温度传感器：</w:t>
                        </w:r>
                      </w:p>
                    </w:tc>
                    <w:tc>
                      <w:tcPr>
                        <w:tcW w:w="3182" w:type="dxa"/>
                        <w:shd w:val="clear" w:color="auto" w:fill="D9D9D9"/>
                      </w:tcPr>
                      <w:p>
                        <w:pPr>
                          <w:pStyle w:val="P68B1DB1-TableParagraph18"/>
                          <w:ind w:left="90"/>
                          <w:rPr>
                            <w:sz w:val="16"/>
                          </w:rPr>
                        </w:pPr>
                        <w:r>
                          <w:t xml:space="preserve">100 Ω铂RTD</w:t>
                        </w:r>
                      </w:p>
                    </w:tc>
                  </w:tr>
                  <w:tr>
                    <w:trPr>
                      <w:trHeight w:val="1067" w:hRule="atLeast"/>
                    </w:trPr>
                    <w:tc>
                      <w:tcPr>
                        <w:tcW w:w="2059" w:type="dxa"/>
                      </w:tcPr>
                      <w:p>
                        <w:pPr>
                          <w:pStyle w:val="TableParagraph"/>
                          <w:spacing w:before="3"/>
                          <w:rPr>
                            <w:b/>
                            <w:i/>
                            <w:sz w:val="28"/>
                          </w:rPr>
                        </w:pPr>
                      </w:p>
                      <w:p>
                        <w:pPr>
                          <w:pStyle w:val="P68B1DB1-TableParagraph17"/>
                          <w:spacing w:line="194" w:lineRule="exact" w:before="1"/>
                          <w:ind w:right="87"/>
                          <w:jc w:val="right"/>
                          <w:rPr>
                            <w:b/>
                            <w:sz w:val="16"/>
                          </w:rPr>
                        </w:pPr>
                        <w:r>
                          <w:t>探针测量</w:t>
                        </w:r>
                      </w:p>
                      <w:p>
                        <w:pPr>
                          <w:pStyle w:val="P68B1DB1-TableParagraph19"/>
                          <w:spacing w:line="194" w:lineRule="exact" w:before="0"/>
                          <w:ind w:right="87"/>
                          <w:jc w:val="right"/>
                          <w:rPr>
                            <w:b/>
                            <w:sz w:val="16"/>
                          </w:rPr>
                        </w:pPr>
                        <w:r>
                          <w:t>范围：</w:t>
                        </w:r>
                      </w:p>
                    </w:tc>
                    <w:tc>
                      <w:tcPr>
                        <w:tcW w:w="3182" w:type="dxa"/>
                      </w:tcPr>
                      <w:p>
                        <w:pPr>
                          <w:pStyle w:val="P68B1DB1-TableParagraph20"/>
                          <w:spacing w:line="194" w:lineRule="exact" w:before="57"/>
                          <w:ind w:left="90"/>
                          <w:rPr>
                            <w:sz w:val="16"/>
                          </w:rPr>
                        </w:pPr>
                        <w:r>
                          <w:t xml:space="preserve">HiTemp 140：</w:t>
                        </w:r>
                      </w:p>
                      <w:p>
                        <w:pPr>
                          <w:pStyle w:val="P68B1DB1-TableParagraph20"/>
                          <w:spacing w:line="194" w:lineRule="exact" w:before="0"/>
                          <w:ind w:left="90"/>
                          <w:rPr>
                            <w:sz w:val="16"/>
                          </w:rPr>
                        </w:pPr>
                        <w:r>
                          <w:t xml:space="preserve">-200 °C至+260 °C（-328 °F至+500 °F）</w:t>
                        </w:r>
                      </w:p>
                      <w:p>
                        <w:pPr>
                          <w:pStyle w:val="TableParagraph"/>
                          <w:spacing w:before="6"/>
                          <w:rPr>
                            <w:b/>
                            <w:i/>
                            <w:sz w:val="15"/>
                          </w:rPr>
                        </w:pPr>
                      </w:p>
                      <w:p>
                        <w:pPr>
                          <w:pStyle w:val="P68B1DB1-TableParagraph18"/>
                          <w:spacing w:line="194" w:lineRule="exact" w:before="0"/>
                          <w:ind w:left="90"/>
                          <w:rPr>
                            <w:sz w:val="16"/>
                          </w:rPr>
                        </w:pPr>
                        <w:r>
                          <w:t>HiTemp140-PT：</w:t>
                        </w:r>
                      </w:p>
                      <w:p>
                        <w:pPr>
                          <w:pStyle w:val="P68B1DB1-TableParagraph20"/>
                          <w:spacing w:line="194" w:lineRule="exact" w:before="0"/>
                          <w:ind w:left="90"/>
                          <w:rPr>
                            <w:sz w:val="16"/>
                          </w:rPr>
                        </w:pPr>
                        <w:r>
                          <w:t xml:space="preserve">-200 °C至+350 °C（-328 °F至+662 °F）</w:t>
                        </w:r>
                      </w:p>
                    </w:tc>
                  </w:tr>
                  <w:tr>
                    <w:trPr>
                      <w:trHeight w:val="450" w:hRule="atLeast"/>
                    </w:trPr>
                    <w:tc>
                      <w:tcPr>
                        <w:tcW w:w="2059" w:type="dxa"/>
                        <w:shd w:val="clear" w:color="auto" w:fill="D9D9D9"/>
                      </w:tcPr>
                      <w:p>
                        <w:pPr>
                          <w:pStyle w:val="P68B1DB1-TableParagraph17"/>
                          <w:ind w:right="87"/>
                          <w:jc w:val="right"/>
                          <w:rPr>
                            <w:b/>
                            <w:sz w:val="16"/>
                          </w:rPr>
                        </w:pPr>
                        <w:r>
                          <w:t>温度分辨率：</w:t>
                        </w:r>
                      </w:p>
                    </w:tc>
                    <w:tc>
                      <w:tcPr>
                        <w:tcW w:w="3182" w:type="dxa"/>
                        <w:shd w:val="clear" w:color="auto" w:fill="D9D9D9"/>
                      </w:tcPr>
                      <w:p>
                        <w:pPr>
                          <w:pStyle w:val="P68B1DB1-TableParagraph20"/>
                          <w:ind w:left="90"/>
                          <w:rPr>
                            <w:sz w:val="16"/>
                          </w:rPr>
                        </w:pPr>
                        <w:r>
                          <w:t xml:space="preserve">0.01温度（° C）</w:t>
                        </w:r>
                      </w:p>
                    </w:tc>
                  </w:tr>
                  <w:tr>
                    <w:trPr>
                      <w:trHeight w:val="1260" w:hRule="atLeast"/>
                    </w:trPr>
                    <w:tc>
                      <w:tcPr>
                        <w:tcW w:w="2059" w:type="dxa"/>
                      </w:tcPr>
                      <w:p>
                        <w:pPr>
                          <w:pStyle w:val="TableParagraph"/>
                          <w:spacing w:before="0"/>
                          <w:rPr>
                            <w:b/>
                            <w:i/>
                            <w:sz w:val="20"/>
                          </w:rPr>
                        </w:pPr>
                      </w:p>
                      <w:p>
                        <w:pPr>
                          <w:pStyle w:val="TableParagraph"/>
                          <w:spacing w:before="0"/>
                          <w:rPr>
                            <w:b/>
                            <w:i/>
                            <w:sz w:val="24"/>
                          </w:rPr>
                        </w:pPr>
                      </w:p>
                      <w:p>
                        <w:pPr>
                          <w:pStyle w:val="P68B1DB1-TableParagraph19"/>
                          <w:spacing w:before="0"/>
                          <w:ind w:right="87"/>
                          <w:jc w:val="right"/>
                          <w:rPr>
                            <w:b/>
                            <w:sz w:val="16"/>
                          </w:rPr>
                        </w:pPr>
                        <w:r>
                          <w:t>校准准确度：</w:t>
                        </w:r>
                      </w:p>
                    </w:tc>
                    <w:tc>
                      <w:tcPr>
                        <w:tcW w:w="3182" w:type="dxa"/>
                      </w:tcPr>
                      <w:p>
                        <w:pPr>
                          <w:pStyle w:val="P68B1DB1-TableParagraph20"/>
                          <w:spacing w:line="194" w:lineRule="exact" w:before="57"/>
                          <w:ind w:left="90"/>
                          <w:rPr>
                            <w:sz w:val="16"/>
                          </w:rPr>
                        </w:pPr>
                        <w:r>
                          <w:t xml:space="preserve">±0.1 °C/±0.18 °F</w:t>
                        </w:r>
                      </w:p>
                      <w:p>
                        <w:pPr>
                          <w:pStyle w:val="P68B1DB1-TableParagraph20"/>
                          <w:spacing w:line="192" w:lineRule="exact" w:before="0"/>
                          <w:ind w:left="90"/>
                          <w:rPr>
                            <w:sz w:val="16"/>
                          </w:rPr>
                        </w:pPr>
                        <w:r>
                          <w:t>(20</w:t>
                        </w:r>
                        <w:r>
                          <w:t xml:space="preserve">°C至+140 °C/68 °F至+284 °F）</w:t>
                        </w:r>
                      </w:p>
                      <w:p>
                        <w:pPr>
                          <w:pStyle w:val="P68B1DB1-TableParagraph20"/>
                          <w:spacing w:line="192" w:lineRule="exact" w:before="0"/>
                          <w:ind w:left="90"/>
                          <w:rPr>
                            <w:sz w:val="16"/>
                          </w:rPr>
                        </w:pPr>
                        <w:r>
                          <w:t xml:space="preserve">±0.3 °C/±0.54 °F</w:t>
                        </w:r>
                      </w:p>
                      <w:p>
                        <w:pPr>
                          <w:pStyle w:val="P68B1DB1-TableParagraph20"/>
                          <w:spacing w:line="192" w:lineRule="exact" w:before="0"/>
                          <w:ind w:left="90"/>
                          <w:rPr>
                            <w:sz w:val="16"/>
                          </w:rPr>
                        </w:pPr>
                        <w:r>
                          <w:t>(-20</w:t>
                        </w:r>
                        <w:r>
                          <w:t xml:space="preserve">°C至+19.99 °C/-4 °F至+67.98 °F）</w:t>
                        </w:r>
                      </w:p>
                      <w:p>
                        <w:pPr>
                          <w:pStyle w:val="P68B1DB1-TableParagraph20"/>
                          <w:spacing w:line="192" w:lineRule="exact" w:before="0"/>
                          <w:ind w:left="90"/>
                          <w:rPr>
                            <w:sz w:val="16"/>
                          </w:rPr>
                        </w:pPr>
                        <w:r>
                          <w:t xml:space="preserve">±0.4 °C/±0.72 °F</w:t>
                        </w:r>
                      </w:p>
                      <w:p>
                        <w:pPr>
                          <w:pStyle w:val="P68B1DB1-TableParagraph20"/>
                          <w:spacing w:line="194" w:lineRule="exact" w:before="0"/>
                          <w:ind w:left="90"/>
                          <w:rPr>
                            <w:sz w:val="16"/>
                          </w:rPr>
                        </w:pPr>
                        <w:r>
                          <w:t>(-40</w:t>
                        </w:r>
                        <w:r>
                          <w:t xml:space="preserve">°C至-20.01 °C/-40 °F至-4.02 °F）</w:t>
                        </w:r>
                      </w:p>
                    </w:tc>
                  </w:tr>
                  <w:tr>
                    <w:trPr>
                      <w:trHeight w:val="450" w:hRule="atLeast"/>
                    </w:trPr>
                    <w:tc>
                      <w:tcPr>
                        <w:tcW w:w="2059" w:type="dxa"/>
                        <w:shd w:val="clear" w:color="auto" w:fill="D9D9D9"/>
                      </w:tcPr>
                      <w:p>
                        <w:pPr>
                          <w:pStyle w:val="P68B1DB1-TableParagraph19"/>
                          <w:ind w:right="87"/>
                          <w:jc w:val="right"/>
                          <w:rPr>
                            <w:b/>
                            <w:sz w:val="16"/>
                          </w:rPr>
                        </w:pPr>
                        <w:r>
                          <w:t>阅读速度：</w:t>
                        </w:r>
                      </w:p>
                    </w:tc>
                    <w:tc>
                      <w:tcPr>
                        <w:tcW w:w="3182" w:type="dxa"/>
                        <w:shd w:val="clear" w:color="auto" w:fill="D9D9D9"/>
                      </w:tcPr>
                      <w:p>
                        <w:pPr>
                          <w:pStyle w:val="P68B1DB1-TableParagraph20"/>
                          <w:ind w:left="90"/>
                          <w:rPr>
                            <w:sz w:val="16"/>
                          </w:rPr>
                        </w:pPr>
                        <w:r>
                          <w:t>1秒至每24小时</w:t>
                        </w:r>
                      </w:p>
                    </w:tc>
                  </w:tr>
                  <w:tr>
                    <w:trPr>
                      <w:trHeight w:val="341" w:hRule="atLeast"/>
                    </w:trPr>
                    <w:tc>
                      <w:tcPr>
                        <w:tcW w:w="2059" w:type="dxa"/>
                      </w:tcPr>
                      <w:p>
                        <w:pPr>
                          <w:pStyle w:val="P68B1DB1-TableParagraph17"/>
                          <w:spacing w:line="189" w:lineRule="exact"/>
                          <w:ind w:right="87"/>
                          <w:jc w:val="right"/>
                          <w:rPr>
                            <w:b/>
                            <w:sz w:val="16"/>
                          </w:rPr>
                        </w:pPr>
                        <w:r>
                          <w:t>记忆力：</w:t>
                        </w:r>
                      </w:p>
                    </w:tc>
                    <w:tc>
                      <w:tcPr>
                        <w:tcW w:w="3182" w:type="dxa"/>
                      </w:tcPr>
                      <w:p>
                        <w:pPr>
                          <w:pStyle w:val="P68B1DB1-TableParagraph20"/>
                          <w:spacing w:line="189" w:lineRule="exact"/>
                          <w:ind w:left="90"/>
                          <w:rPr>
                            <w:sz w:val="16"/>
                          </w:rPr>
                        </w:pPr>
                        <w:r>
                          <w:t>32，256个读数</w:t>
                        </w:r>
                      </w:p>
                    </w:tc>
                  </w:tr>
                </w:tbl>
                <w:p>
                  <w:pPr>
                    <w:pStyle w:val="BodyText"/>
                  </w:pPr>
                </w:p>
              </w:txbxContent>
            </v:textbox>
          </v:shape>
        </w:pict>
      </w:r>
      <w:r>
        <w:tab/>
      </w:r>
      <w:r>
        <w:rPr>
          <w:position w:val="40"/>
        </w:rPr>
        <w:pict>
          <v:shape style="width:262.1pt;height:180.9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9"/>
                    <w:gridCol w:w="3182"/>
                  </w:tblGrid>
                  <w:tr>
                    <w:trPr>
                      <w:trHeight w:val="492" w:hRule="atLeast"/>
                    </w:trPr>
                    <w:tc>
                      <w:tcPr>
                        <w:tcW w:w="2059" w:type="dxa"/>
                        <w:shd w:val="clear" w:color="auto" w:fill="D9D9D9"/>
                      </w:tcPr>
                      <w:p>
                        <w:pPr>
                          <w:pStyle w:val="P68B1DB1-TableParagraph19"/>
                          <w:spacing w:before="153"/>
                          <w:ind w:right="87"/>
                          <w:jc w:val="right"/>
                          <w:rPr>
                            <w:b/>
                            <w:sz w:val="16"/>
                          </w:rPr>
                        </w:pPr>
                        <w:r>
                          <w:t>电池寿命：</w:t>
                        </w:r>
                      </w:p>
                    </w:tc>
                    <w:tc>
                      <w:tcPr>
                        <w:tcW w:w="3182" w:type="dxa"/>
                        <w:shd w:val="clear" w:color="auto" w:fill="D9D9D9"/>
                      </w:tcPr>
                      <w:p>
                        <w:pPr>
                          <w:pStyle w:val="P68B1DB1-TableParagraph18"/>
                          <w:spacing w:line="194" w:lineRule="exact" w:before="57"/>
                          <w:ind w:left="90"/>
                          <w:rPr>
                            <w:sz w:val="16"/>
                          </w:rPr>
                        </w:pPr>
                        <w:r>
                          <w:t>1年典型</w:t>
                        </w:r>
                      </w:p>
                      <w:p>
                        <w:pPr>
                          <w:pStyle w:val="P68B1DB1-TableParagraph20"/>
                          <w:spacing w:line="194" w:lineRule="exact" w:before="0"/>
                          <w:ind w:left="90"/>
                          <w:rPr>
                            <w:sz w:val="16"/>
                          </w:rPr>
                        </w:pPr>
                        <w:r>
                          <w:t xml:space="preserve">（25 °C/77 °F时的1分钟读数速率）</w:t>
                        </w:r>
                      </w:p>
                    </w:tc>
                  </w:tr>
                  <w:tr>
                    <w:trPr>
                      <w:trHeight w:val="491" w:hRule="atLeast"/>
                    </w:trPr>
                    <w:tc>
                      <w:tcPr>
                        <w:tcW w:w="2059" w:type="dxa"/>
                      </w:tcPr>
                      <w:p>
                        <w:pPr>
                          <w:pStyle w:val="P68B1DB1-TableParagraph19"/>
                          <w:spacing w:before="153"/>
                          <w:ind w:right="87"/>
                          <w:jc w:val="right"/>
                          <w:rPr>
                            <w:b/>
                            <w:sz w:val="16"/>
                          </w:rPr>
                        </w:pPr>
                        <w:r>
                          <w:t>时间精度：</w:t>
                        </w:r>
                      </w:p>
                    </w:tc>
                    <w:tc>
                      <w:tcPr>
                        <w:tcW w:w="3182" w:type="dxa"/>
                      </w:tcPr>
                      <w:p>
                        <w:pPr>
                          <w:pStyle w:val="P68B1DB1-TableParagraph20"/>
                          <w:spacing w:line="235" w:lineRule="auto" w:before="60"/>
                          <w:ind w:left="90" w:right="654"/>
                          <w:rPr>
                            <w:sz w:val="16"/>
                          </w:rPr>
                        </w:pPr>
                        <w:r>
                          <w:t xml:space="preserve">±1分钟/月，20 °C至30 °C（68 °F至86 °F）（独立模式）</w:t>
                        </w:r>
                      </w:p>
                    </w:tc>
                  </w:tr>
                  <w:tr>
                    <w:trPr>
                      <w:trHeight w:val="492" w:hRule="atLeast"/>
                    </w:trPr>
                    <w:tc>
                      <w:tcPr>
                        <w:tcW w:w="2059" w:type="dxa"/>
                        <w:shd w:val="clear" w:color="auto" w:fill="D9D9D9"/>
                      </w:tcPr>
                      <w:p>
                        <w:pPr>
                          <w:pStyle w:val="P68B1DB1-TableParagraph19"/>
                          <w:spacing w:before="153"/>
                          <w:ind w:right="87"/>
                          <w:jc w:val="right"/>
                          <w:rPr>
                            <w:b/>
                            <w:sz w:val="16"/>
                          </w:rPr>
                        </w:pPr>
                        <w:r>
                          <w:t>操作环境：</w:t>
                        </w:r>
                      </w:p>
                    </w:tc>
                    <w:tc>
                      <w:tcPr>
                        <w:tcW w:w="3182" w:type="dxa"/>
                        <w:shd w:val="clear" w:color="auto" w:fill="D9D9D9"/>
                      </w:tcPr>
                      <w:p>
                        <w:pPr>
                          <w:pStyle w:val="P68B1DB1-TableParagraph20"/>
                          <w:spacing w:line="194" w:lineRule="exact" w:before="57"/>
                          <w:ind w:left="90"/>
                          <w:rPr>
                            <w:sz w:val="16"/>
                          </w:rPr>
                        </w:pPr>
                        <w:r>
                          <w:t xml:space="preserve">-40 °C至+140 °C（-40 °F至+284 °F），</w:t>
                        </w:r>
                      </w:p>
                      <w:p>
                        <w:pPr>
                          <w:pStyle w:val="P68B1DB1-TableParagraph18"/>
                          <w:spacing w:line="194" w:lineRule="exact" w:before="0"/>
                          <w:ind w:left="90"/>
                          <w:rPr>
                            <w:sz w:val="16"/>
                          </w:rPr>
                        </w:pPr>
                        <w:r>
                          <w:t xml:space="preserve">0% RH至100% RH</w:t>
                        </w:r>
                      </w:p>
                    </w:tc>
                  </w:tr>
                  <w:tr>
                    <w:trPr>
                      <w:trHeight w:val="450" w:hRule="atLeast"/>
                    </w:trPr>
                    <w:tc>
                      <w:tcPr>
                        <w:tcW w:w="2059" w:type="dxa"/>
                      </w:tcPr>
                      <w:p>
                        <w:pPr>
                          <w:pStyle w:val="P68B1DB1-TableParagraph19"/>
                          <w:ind w:right="87"/>
                          <w:jc w:val="right"/>
                          <w:rPr>
                            <w:b/>
                            <w:sz w:val="16"/>
                          </w:rPr>
                        </w:pPr>
                        <w:r>
                          <w:t>尺寸（主体）：</w:t>
                        </w:r>
                      </w:p>
                    </w:tc>
                    <w:tc>
                      <w:tcPr>
                        <w:tcW w:w="3182" w:type="dxa"/>
                      </w:tcPr>
                      <w:p>
                        <w:pPr>
                          <w:pStyle w:val="P68B1DB1-TableParagraph20"/>
                          <w:ind w:left="90"/>
                          <w:rPr>
                            <w:sz w:val="16"/>
                          </w:rPr>
                        </w:pPr>
                        <w:r>
                          <w:t xml:space="preserve">1.6 in x 0.970 in直径(40 mm x 24.6 mm直径）</w:t>
                        </w:r>
                      </w:p>
                    </w:tc>
                  </w:tr>
                  <w:tr>
                    <w:trPr>
                      <w:trHeight w:val="450" w:hRule="atLeast"/>
                    </w:trPr>
                    <w:tc>
                      <w:tcPr>
                        <w:tcW w:w="2059" w:type="dxa"/>
                        <w:shd w:val="clear" w:color="auto" w:fill="D9D9D9"/>
                      </w:tcPr>
                      <w:p>
                        <w:pPr>
                          <w:pStyle w:val="P68B1DB1-TableParagraph19"/>
                          <w:ind w:right="87"/>
                          <w:jc w:val="right"/>
                          <w:rPr>
                            <w:b/>
                            <w:sz w:val="16"/>
                          </w:rPr>
                        </w:pPr>
                        <w:r>
                          <w:t>潜水：</w:t>
                        </w:r>
                      </w:p>
                    </w:tc>
                    <w:tc>
                      <w:tcPr>
                        <w:tcW w:w="3182" w:type="dxa"/>
                        <w:shd w:val="clear" w:color="auto" w:fill="D9D9D9"/>
                      </w:tcPr>
                      <w:p>
                        <w:pPr>
                          <w:pStyle w:val="P68B1DB1-TableParagraph20"/>
                          <w:ind w:left="90"/>
                          <w:rPr>
                            <w:sz w:val="16"/>
                          </w:rPr>
                        </w:pPr>
                        <w:r>
                          <w:t>是（IP68）</w:t>
                        </w:r>
                      </w:p>
                    </w:tc>
                  </w:tr>
                  <w:tr>
                    <w:trPr>
                      <w:trHeight w:val="450" w:hRule="atLeast"/>
                    </w:trPr>
                    <w:tc>
                      <w:tcPr>
                        <w:tcW w:w="2059" w:type="dxa"/>
                      </w:tcPr>
                      <w:p>
                        <w:pPr>
                          <w:pStyle w:val="P68B1DB1-TableParagraph17"/>
                          <w:ind w:right="87"/>
                          <w:jc w:val="right"/>
                          <w:rPr>
                            <w:b/>
                            <w:sz w:val="16"/>
                          </w:rPr>
                        </w:pPr>
                        <w:r>
                          <w:t>重量：</w:t>
                        </w:r>
                      </w:p>
                    </w:tc>
                    <w:tc>
                      <w:tcPr>
                        <w:tcW w:w="3182" w:type="dxa"/>
                      </w:tcPr>
                      <w:p>
                        <w:pPr>
                          <w:pStyle w:val="P68B1DB1-TableParagraph20"/>
                          <w:ind w:left="90"/>
                          <w:rPr>
                            <w:sz w:val="16"/>
                          </w:rPr>
                        </w:pPr>
                        <w:r>
                          <w:t>4.2盎司（120克）</w:t>
                        </w:r>
                      </w:p>
                    </w:tc>
                  </w:tr>
                  <w:tr>
                    <w:trPr>
                      <w:trHeight w:val="450" w:hRule="atLeast"/>
                    </w:trPr>
                    <w:tc>
                      <w:tcPr>
                        <w:tcW w:w="2059" w:type="dxa"/>
                        <w:shd w:val="clear" w:color="auto" w:fill="D9D9D9"/>
                      </w:tcPr>
                      <w:p>
                        <w:pPr>
                          <w:pStyle w:val="P68B1DB1-TableParagraph17"/>
                          <w:ind w:right="87"/>
                          <w:jc w:val="right"/>
                          <w:rPr>
                            <w:b/>
                            <w:sz w:val="16"/>
                          </w:rPr>
                        </w:pPr>
                        <w:r>
                          <w:t>材质：</w:t>
                        </w:r>
                      </w:p>
                    </w:tc>
                    <w:tc>
                      <w:tcPr>
                        <w:tcW w:w="3182" w:type="dxa"/>
                        <w:shd w:val="clear" w:color="auto" w:fill="D9D9D9"/>
                      </w:tcPr>
                      <w:p>
                        <w:pPr>
                          <w:pStyle w:val="P68B1DB1-TableParagraph18"/>
                          <w:ind w:left="90"/>
                          <w:rPr>
                            <w:sz w:val="16"/>
                          </w:rPr>
                        </w:pPr>
                        <w:r>
                          <w:t>316不锈钢</w:t>
                        </w:r>
                      </w:p>
                    </w:tc>
                  </w:tr>
                  <w:tr>
                    <w:trPr>
                      <w:trHeight w:val="341" w:hRule="atLeast"/>
                    </w:trPr>
                    <w:tc>
                      <w:tcPr>
                        <w:tcW w:w="2059" w:type="dxa"/>
                      </w:tcPr>
                      <w:p>
                        <w:pPr>
                          <w:pStyle w:val="P68B1DB1-TableParagraph19"/>
                          <w:spacing w:line="189" w:lineRule="exact"/>
                          <w:ind w:right="87"/>
                          <w:jc w:val="right"/>
                          <w:rPr>
                            <w:b/>
                            <w:sz w:val="16"/>
                          </w:rPr>
                        </w:pPr>
                        <w:r>
                          <w:t>批准：</w:t>
                        </w:r>
                      </w:p>
                    </w:tc>
                    <w:tc>
                      <w:tcPr>
                        <w:tcW w:w="3182" w:type="dxa"/>
                      </w:tcPr>
                      <w:p>
                        <w:pPr>
                          <w:pStyle w:val="P68B1DB1-TableParagraph18"/>
                          <w:spacing w:line="189" w:lineRule="exact"/>
                          <w:ind w:left="90"/>
                          <w:rPr>
                            <w:sz w:val="16"/>
                          </w:rPr>
                        </w:pPr>
                        <w:r>
                          <w:t>CE</w:t>
                        </w:r>
                      </w:p>
                    </w:tc>
                  </w:tr>
                </w:tbl>
                <w:p>
                  <w:pPr>
                    <w:pStyle w:val="BodyText"/>
                  </w:pPr>
                </w:p>
              </w:txbxContent>
            </v:textbox>
          </v:shape>
        </w:pict>
      </w:r>
    </w:p>
    <w:p>
      <w:pPr>
        <w:pStyle w:val="BodyText"/>
        <w:rPr>
          <w:b/>
          <w:i/>
          <w:sz w:val="20"/>
        </w:rPr>
      </w:pPr>
    </w:p>
    <w:p>
      <w:pPr>
        <w:pStyle w:val="BodyText"/>
        <w:rPr>
          <w:b/>
          <w:i/>
          <w:sz w:val="20"/>
        </w:rPr>
      </w:pPr>
    </w:p>
    <w:p>
      <w:pPr>
        <w:pStyle w:val="BodyText"/>
        <w:rPr>
          <w:b/>
          <w:i/>
          <w:sz w:val="20"/>
        </w:rPr>
      </w:pPr>
    </w:p>
    <w:p>
      <w:pPr>
        <w:pStyle w:val="BodyText"/>
        <w:spacing w:before="7"/>
        <w:rPr>
          <w:b/>
          <w:i/>
          <w:sz w:val="14"/>
        </w:rPr>
      </w:pPr>
      <w:r>
        <w:pict>
          <v:shape style="position:absolute;margin-left:517.679993pt;margin-top:10.846107pt;width:22.65pt;height:40.9pt;mso-position-horizontal-relative:page;mso-position-vertical-relative:paragraph;z-index:-15721984;mso-wrap-distance-left:0;mso-wrap-distance-right:0" coordorigin="10354,217" coordsize="453,818" path="m10762,217l10689,224,10620,242,10556,273,10499,313,10450,362,10409,419,10379,483,10360,552,10354,626,10360,699,10379,768,10409,832,10450,889,10499,938,10556,979,10620,1009,10689,1028,10762,1035,10784,1034,10806,1032,10806,909,10795,910,10784,911,10774,912,10762,912,10686,902,10618,873,10560,828,10515,770,10486,702,10476,626,10486,550,10515,481,10560,423,10618,379,10686,350,10762,340,10774,340,10784,340,10795,341,10806,343,10806,219,10784,217,10762,217xe" filled="true" fillcolor="#020303" stroked="false">
            <v:path arrowok="t"/>
            <v:fill type="solid"/>
            <w10:wrap type="topAndBottom"/>
          </v:shape>
        </w:pict>
        <w:pict>
          <v:shape style="position:absolute;margin-left:552.431702pt;margin-top:10.846406pt;width:22.5pt;height:40.9pt;mso-position-horizontal-relative:page;mso-position-vertical-relative:paragraph;z-index:-15721472;mso-wrap-distance-left:0;mso-wrap-distance-right:0" coordorigin="11049,217" coordsize="450,818" path="m11457,217l11384,224,11315,243,11251,273,11194,313,11145,362,11104,419,11074,483,11055,552,11049,626,11055,699,11074,768,11104,832,11145,889,11194,938,11251,979,11315,1009,11384,1028,11457,1035,11478,1034,11498,1033,11498,909,11478,911,11457,912,11378,901,11308,870,11249,822,11205,760,11178,687,11417,687,11417,564,11178,564,11205,492,11249,430,11308,382,11378,351,11457,340,11478,340,11498,342,11498,219,11478,217,11457,217xe" filled="true" fillcolor="#020303" stroked="false">
            <v:path arrowok="t"/>
            <v:fill type="solid"/>
            <w10:wrap type="topAndBottom"/>
          </v:shape>
        </w:pict>
      </w:r>
      <w:r>
        <w:pict>
          <v:group style="position:absolute;margin-left:37.082298pt;margin-top:72.720253pt;width:538.950pt;height:51.85pt;mso-position-horizontal-relative:page;mso-position-vertical-relative:paragraph;z-index:-15720960;mso-wrap-distance-left:0;mso-wrap-distance-right:0" coordorigin="742,1454" coordsize="10779,1037">
            <v:shape style="position:absolute;left:741;top:1454;width:10779;height:1037" coordorigin="742,1454" coordsize="10779,1037" path="m11462,1454l799,1454,777,1459,759,1471,746,1490,742,1512,742,2434,746,2456,759,2474,777,2487,799,2491,11462,2491,11485,2487,11503,2474,11515,2456,11520,2434,11520,1512,11515,1490,11503,1471,11485,1459,11462,1454xe" filled="true" fillcolor="#d9d9d9" stroked="false">
              <v:path arrowok="t"/>
              <v:fill type="solid"/>
            </v:shape>
            <v:shape style="position:absolute;left:741;top:1454;width:10779;height:1037" type="#_x0000_t202" filled="false" stroked="false">
              <v:textbox inset="0,0,0,0">
                <w:txbxContent>
                  <w:p>
                    <w:pPr>
                      <w:spacing w:line="240" w:lineRule="auto" w:before="1"/>
                      <w:rPr>
                        <w:b/>
                        <w:i/>
                        <w:sz w:val="24"/>
                      </w:rPr>
                    </w:pPr>
                  </w:p>
                  <w:p>
                    <w:pPr>
                      <w:spacing w:line="261" w:lineRule="auto" w:before="0"/>
                      <w:ind w:left="1575" w:right="545" w:hanging="922"/>
                      <w:jc w:val="left"/>
                      <w:rPr>
                        <w:sz w:val="18"/>
                      </w:rPr>
                      <w:pStyle w:val="P68B1DB1-Normal21"/>
                    </w:pPr>
                    <w:r>
                      <w:rPr>
                        <w:b/>
                      </w:rPr>
                      <w:t>电池损坏：</w:t>
                    </w:r>
                    <w:r>
                      <w:t>火灾、爆炸和严重烧伤危险。</w:t>
                    </w:r>
                    <w:r>
                      <w:t>不得短路、充电、强行排放、压碎、穿透或焚烧。</w:t>
                    </w:r>
                    <w:r>
                      <w:t xml:space="preserve">如果加热至150 °C（302 °F）以上，电池可能会泄漏或爆炸</w:t>
                    </w:r>
                  </w:p>
                </w:txbxContent>
              </v:textbox>
              <w10:wrap type="none"/>
            </v:shape>
            <w10:wrap type="topAndBottom"/>
          </v:group>
        </w:pict>
      </w:r>
    </w:p>
    <w:p>
      <w:pPr>
        <w:pStyle w:val="BodyText"/>
        <w:spacing w:before="10"/>
        <w:rPr>
          <w:b/>
          <w:i/>
          <w:sz w:val="28"/>
        </w:rPr>
      </w:pPr>
    </w:p>
    <w:p>
      <w:pPr>
        <w:spacing w:after="0"/>
        <w:rPr>
          <w:sz w:val="28"/>
        </w:rPr>
        <w:sectPr>
          <w:type w:val="continuous"/>
          <w:pgSz w:w="12240" w:h="15840"/>
          <w:pgMar w:top="0" w:bottom="280" w:left="0" w:right="0"/>
        </w:sectPr>
      </w:pPr>
    </w:p>
    <w:p>
      <w:pPr>
        <w:pStyle w:val="P68B1DB1-Heading122"/>
        <w:tabs>
          <w:tab w:pos="11519" w:val="left" w:leader="none"/>
        </w:tabs>
      </w:pPr>
      <w:r>
        <w:rPr>
          <w:w w:val="105"/>
        </w:rPr>
        <w:t>硬件</w:t>
      </w:r>
      <w:r>
        <w:rPr>
          <w:u w:val="single" w:color="939598"/>
        </w:rPr>
        <w:tab/>
      </w:r>
    </w:p>
    <w:p>
      <w:pPr>
        <w:pStyle w:val="BodyText"/>
        <w:rPr>
          <w:sz w:val="20"/>
        </w:rPr>
      </w:pPr>
    </w:p>
    <w:p>
      <w:pPr>
        <w:pStyle w:val="BodyText"/>
        <w:spacing w:before="9"/>
        <w:rPr>
          <w:sz w:val="17"/>
        </w:rPr>
      </w:pPr>
    </w:p>
    <w:p>
      <w:pPr>
        <w:pStyle w:val="Heading2"/>
        <w:jc w:val="both"/>
      </w:pPr>
      <w:r>
        <w:drawing>
          <wp:anchor distT="0" distB="0" distL="0" distR="0" allowOverlap="1" layoutInCell="1" locked="0" behindDoc="0" simplePos="0" relativeHeight="15738368">
            <wp:simplePos x="0" y="0"/>
            <wp:positionH relativeFrom="page">
              <wp:posOffset>5502107</wp:posOffset>
            </wp:positionH>
            <wp:positionV relativeFrom="paragraph">
              <wp:posOffset>133547</wp:posOffset>
            </wp:positionV>
            <wp:extent cx="1614644" cy="2092975"/>
            <wp:effectExtent l="0" t="0" r="0" b="0"/>
            <wp:wrapNone/>
            <wp:docPr id="3" name="image15.jpeg"/>
            <wp:cNvGraphicFramePr>
              <a:graphicFrameLocks noChangeAspect="1"/>
            </wp:cNvGraphicFramePr>
            <a:graphic>
              <a:graphicData uri="http://schemas.openxmlformats.org/drawingml/2006/picture">
                <pic:pic>
                  <pic:nvPicPr>
                    <pic:cNvPr id="4" name="image15.jpeg"/>
                    <pic:cNvPicPr/>
                  </pic:nvPicPr>
                  <pic:blipFill>
                    <a:blip r:embed="rId21" cstate="print"/>
                    <a:stretch>
                      <a:fillRect/>
                    </a:stretch>
                  </pic:blipFill>
                  <pic:spPr>
                    <a:xfrm>
                      <a:off x="0" y="0"/>
                      <a:ext cx="1614644" cy="2092975"/>
                    </a:xfrm>
                    <a:prstGeom prst="rect">
                      <a:avLst/>
                    </a:prstGeom>
                  </pic:spPr>
                </pic:pic>
              </a:graphicData>
            </a:graphic>
          </wp:anchor>
        </w:drawing>
      </w:r>
      <w:r>
        <w:rPr>
          <w:color w:val="231F20"/>
          <w:w w:val="105"/>
        </w:rPr>
        <w:t>IFC400产品概述</w:t>
      </w:r>
    </w:p>
    <w:p>
      <w:pPr>
        <w:spacing w:before="0"/>
        <w:ind w:left="720" w:right="0" w:firstLine="0"/>
        <w:jc w:val="both"/>
        <w:rPr>
          <w:sz w:val="20"/>
        </w:rPr>
        <w:pStyle w:val="P68B1DB1-Normal7"/>
      </w:pPr>
      <w:r>
        <w:t>接口电缆包</w:t>
      </w:r>
    </w:p>
    <w:p>
      <w:pPr>
        <w:pStyle w:val="P68B1DB1-BodyText15"/>
        <w:spacing w:line="261" w:lineRule="auto" w:before="220"/>
        <w:ind w:left="720" w:right="4317"/>
        <w:jc w:val="both"/>
      </w:pPr>
      <w:r>
        <w:t xml:space="preserve">IFC 400是HiTemp 140数据记录仪的接口电缆包。包括与软件包是一个USB连接电缆和扩展坞摇篮。</w:t>
      </w:r>
      <w:r>
        <w:t xml:space="preserve">IFC 400数据记录器接口允许将设备连接到PC。</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6"/>
        <w:ind w:left="720" w:right="0" w:firstLine="0"/>
        <w:jc w:val="both"/>
        <w:rPr>
          <w:b/>
          <w:sz w:val="32"/>
        </w:rPr>
        <w:pStyle w:val="P68B1DB1-Normal23"/>
      </w:pPr>
      <w:r>
        <w:t xml:space="preserve">IFC 400规格</w:t>
      </w:r>
    </w:p>
    <w:p>
      <w:pPr>
        <w:pStyle w:val="BodyText"/>
        <w:spacing w:before="8"/>
        <w:rPr>
          <w:b/>
          <w:sz w:val="29"/>
        </w:rPr>
      </w:pPr>
    </w:p>
    <w:tbl>
      <w:tblPr>
        <w:tblW w:w="0" w:type="auto"/>
        <w:jc w:val="left"/>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1"/>
        <w:gridCol w:w="4179"/>
      </w:tblGrid>
      <w:tr>
        <w:trPr>
          <w:trHeight w:val="519" w:hRule="atLeast"/>
        </w:trPr>
        <w:tc>
          <w:tcPr>
            <w:tcW w:w="1931" w:type="dxa"/>
            <w:shd w:val="clear" w:color="auto" w:fill="D9D9D9"/>
          </w:tcPr>
          <w:p>
            <w:pPr>
              <w:pStyle w:val="P68B1DB1-TableParagraph19"/>
              <w:spacing w:before="167"/>
              <w:ind w:right="95"/>
              <w:jc w:val="right"/>
              <w:rPr>
                <w:b/>
                <w:sz w:val="16"/>
              </w:rPr>
            </w:pPr>
            <w:r>
              <w:t>操作环境：</w:t>
            </w:r>
          </w:p>
        </w:tc>
        <w:tc>
          <w:tcPr>
            <w:tcW w:w="4179" w:type="dxa"/>
            <w:shd w:val="clear" w:color="auto" w:fill="D9D9D9"/>
          </w:tcPr>
          <w:p>
            <w:pPr>
              <w:pStyle w:val="P68B1DB1-TableParagraph20"/>
              <w:spacing w:before="64"/>
              <w:ind w:left="96"/>
              <w:rPr>
                <w:sz w:val="16"/>
              </w:rPr>
            </w:pPr>
            <w:r>
              <w:t xml:space="preserve">-20 °C至+50 °C（-4 °F至+122 °F）</w:t>
            </w:r>
          </w:p>
          <w:p>
            <w:pPr>
              <w:pStyle w:val="P68B1DB1-TableParagraph18"/>
              <w:spacing w:before="11"/>
              <w:ind w:left="96"/>
              <w:rPr>
                <w:sz w:val="16"/>
              </w:rPr>
            </w:pPr>
            <w:r>
              <w:t xml:space="preserve">0% RH至95% RH无冷凝</w:t>
            </w:r>
          </w:p>
        </w:tc>
      </w:tr>
      <w:tr>
        <w:trPr>
          <w:trHeight w:val="432" w:hRule="atLeast"/>
        </w:trPr>
        <w:tc>
          <w:tcPr>
            <w:tcW w:w="1931" w:type="dxa"/>
          </w:tcPr>
          <w:p>
            <w:pPr>
              <w:pStyle w:val="P68B1DB1-TableParagraph19"/>
              <w:spacing w:before="123"/>
              <w:ind w:right="95"/>
              <w:jc w:val="right"/>
              <w:rPr>
                <w:b/>
                <w:sz w:val="16"/>
              </w:rPr>
            </w:pPr>
            <w:r>
              <w:t>连接类型：</w:t>
            </w:r>
          </w:p>
        </w:tc>
        <w:tc>
          <w:tcPr>
            <w:tcW w:w="4179" w:type="dxa"/>
          </w:tcPr>
          <w:p>
            <w:pPr>
              <w:pStyle w:val="P68B1DB1-TableParagraph18"/>
              <w:spacing w:before="123"/>
              <w:ind w:left="96"/>
              <w:rPr>
                <w:sz w:val="16"/>
              </w:rPr>
            </w:pPr>
            <w:r>
              <w:t>USB（至PC）</w:t>
            </w:r>
          </w:p>
        </w:tc>
      </w:tr>
      <w:tr>
        <w:trPr>
          <w:trHeight w:val="432" w:hRule="atLeast"/>
        </w:trPr>
        <w:tc>
          <w:tcPr>
            <w:tcW w:w="1931" w:type="dxa"/>
            <w:shd w:val="clear" w:color="auto" w:fill="D9D9D9"/>
          </w:tcPr>
          <w:p>
            <w:pPr>
              <w:pStyle w:val="P68B1DB1-TableParagraph17"/>
              <w:spacing w:before="123"/>
              <w:ind w:right="95"/>
              <w:jc w:val="right"/>
              <w:rPr>
                <w:b/>
                <w:sz w:val="16"/>
              </w:rPr>
            </w:pPr>
            <w:r>
              <w:t>重量：</w:t>
            </w:r>
          </w:p>
        </w:tc>
        <w:tc>
          <w:tcPr>
            <w:tcW w:w="4179" w:type="dxa"/>
            <w:shd w:val="clear" w:color="auto" w:fill="D9D9D9"/>
          </w:tcPr>
          <w:p>
            <w:pPr>
              <w:pStyle w:val="P68B1DB1-TableParagraph20"/>
              <w:spacing w:before="123"/>
              <w:ind w:left="96"/>
              <w:rPr>
                <w:sz w:val="16"/>
              </w:rPr>
            </w:pPr>
            <w:r>
              <w:t>0.3磅（140克）</w:t>
            </w:r>
          </w:p>
        </w:tc>
      </w:tr>
      <w:tr>
        <w:trPr>
          <w:trHeight w:val="432" w:hRule="atLeast"/>
        </w:trPr>
        <w:tc>
          <w:tcPr>
            <w:tcW w:w="1931" w:type="dxa"/>
          </w:tcPr>
          <w:p>
            <w:pPr>
              <w:pStyle w:val="P68B1DB1-TableParagraph17"/>
              <w:spacing w:before="123"/>
              <w:ind w:right="95"/>
              <w:jc w:val="right"/>
              <w:rPr>
                <w:b/>
                <w:sz w:val="16"/>
              </w:rPr>
            </w:pPr>
            <w:r>
              <w:t>材质：</w:t>
            </w:r>
          </w:p>
        </w:tc>
        <w:tc>
          <w:tcPr>
            <w:tcW w:w="4179" w:type="dxa"/>
          </w:tcPr>
          <w:p>
            <w:pPr>
              <w:pStyle w:val="P68B1DB1-TableParagraph20"/>
              <w:spacing w:before="123"/>
              <w:ind w:left="96"/>
              <w:rPr>
                <w:sz w:val="16"/>
              </w:rPr>
            </w:pPr>
            <w:r>
              <w:rPr>
                <w:spacing w:val="-2"/>
              </w:rPr>
              <w:t>乙缩醛</w:t>
            </w:r>
            <w:r>
              <w:rPr>
                <w:spacing w:val="-1"/>
              </w:rPr>
              <w:t>共聚物</w:t>
            </w:r>
          </w:p>
        </w:tc>
      </w:tr>
      <w:tr>
        <w:trPr>
          <w:trHeight w:val="432" w:hRule="atLeast"/>
        </w:trPr>
        <w:tc>
          <w:tcPr>
            <w:tcW w:w="1931" w:type="dxa"/>
            <w:shd w:val="clear" w:color="auto" w:fill="D9D9D9"/>
          </w:tcPr>
          <w:p>
            <w:pPr>
              <w:pStyle w:val="P68B1DB1-TableParagraph19"/>
              <w:spacing w:before="123"/>
              <w:ind w:right="95"/>
              <w:jc w:val="right"/>
              <w:rPr>
                <w:b/>
                <w:sz w:val="16"/>
              </w:rPr>
            </w:pPr>
            <w:r>
              <w:t>产品尺寸：</w:t>
            </w:r>
          </w:p>
        </w:tc>
        <w:tc>
          <w:tcPr>
            <w:tcW w:w="4179" w:type="dxa"/>
            <w:shd w:val="clear" w:color="auto" w:fill="D9D9D9"/>
          </w:tcPr>
          <w:p>
            <w:pPr>
              <w:pStyle w:val="P68B1DB1-TableParagraph20"/>
              <w:spacing w:before="123"/>
              <w:ind w:left="96"/>
              <w:rPr>
                <w:sz w:val="16"/>
              </w:rPr>
            </w:pPr>
            <w:r>
              <w:t xml:space="preserve">1.95英寸x 2.39英寸x 1.5英寸（49.3 mm x 60.7 mm x 38.1 mm）</w:t>
            </w:r>
          </w:p>
        </w:tc>
      </w:tr>
      <w:tr>
        <w:trPr>
          <w:trHeight w:val="431" w:hRule="atLeast"/>
        </w:trPr>
        <w:tc>
          <w:tcPr>
            <w:tcW w:w="1931" w:type="dxa"/>
          </w:tcPr>
          <w:p>
            <w:pPr>
              <w:pStyle w:val="P68B1DB1-TableParagraph19"/>
              <w:spacing w:before="123"/>
              <w:ind w:right="95"/>
              <w:jc w:val="right"/>
              <w:rPr>
                <w:b/>
                <w:sz w:val="16"/>
              </w:rPr>
            </w:pPr>
            <w:r>
              <w:t>批准：</w:t>
            </w:r>
          </w:p>
        </w:tc>
        <w:tc>
          <w:tcPr>
            <w:tcW w:w="4179" w:type="dxa"/>
          </w:tcPr>
          <w:p>
            <w:pPr>
              <w:pStyle w:val="P68B1DB1-TableParagraph18"/>
              <w:spacing w:before="123"/>
              <w:ind w:left="96"/>
              <w:rPr>
                <w:sz w:val="16"/>
              </w:rPr>
            </w:pPr>
            <w:r>
              <w:t>CE</w:t>
            </w:r>
          </w:p>
        </w:tc>
      </w:tr>
      <w:tr>
        <w:trPr>
          <w:trHeight w:val="432" w:hRule="atLeast"/>
        </w:trPr>
        <w:tc>
          <w:tcPr>
            <w:tcW w:w="1931" w:type="dxa"/>
            <w:shd w:val="clear" w:color="auto" w:fill="D9D9D9"/>
          </w:tcPr>
          <w:p>
            <w:pPr>
              <w:pStyle w:val="P68B1DB1-TableParagraph19"/>
              <w:spacing w:before="123"/>
              <w:ind w:right="95"/>
              <w:jc w:val="right"/>
              <w:rPr>
                <w:b/>
                <w:sz w:val="16"/>
              </w:rPr>
            </w:pPr>
            <w:r>
              <w:t>电池：</w:t>
            </w:r>
          </w:p>
        </w:tc>
        <w:tc>
          <w:tcPr>
            <w:tcW w:w="4179" w:type="dxa"/>
            <w:shd w:val="clear" w:color="auto" w:fill="D9D9D9"/>
          </w:tcPr>
          <w:p>
            <w:pPr>
              <w:pStyle w:val="P68B1DB1-TableParagraph18"/>
              <w:spacing w:before="123"/>
              <w:ind w:left="96"/>
              <w:rPr>
                <w:sz w:val="16"/>
              </w:rPr>
            </w:pPr>
            <w:r>
              <w:t>本设备不使用电池</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r>
        <w:pict>
          <v:shape style="position:absolute;margin-left:517.679993pt;margin-top:15.377734pt;width:22.65pt;height:40.9pt;mso-position-horizontal-relative:page;mso-position-vertical-relative:paragraph;z-index:-15719936;mso-wrap-distance-left:0;mso-wrap-distance-right:0" coordorigin="10354,308" coordsize="453,818" path="m10762,308l10689,314,10620,333,10556,363,10499,404,10450,453,10409,510,10379,574,10360,643,10354,716,10360,790,10379,859,10409,923,10450,980,10499,1029,10556,1069,10620,1100,10689,1119,10762,1125,10784,1125,10806,1123,10806,999,10795,1001,10784,1002,10774,1002,10762,1003,10686,992,10618,964,10560,919,10515,861,10486,792,10476,716,10486,640,10515,572,10560,514,10618,469,10686,440,10762,430,10774,430,10784,431,10795,432,10806,434,10806,310,10784,308,10762,308xe" filled="true" fillcolor="#020303" stroked="false">
            <v:path arrowok="t"/>
            <v:fill type="solid"/>
            <w10:wrap type="topAndBottom"/>
          </v:shape>
        </w:pict>
        <w:pict>
          <v:shape style="position:absolute;margin-left:552.431702pt;margin-top:15.378035pt;width:22.5pt;height:40.9pt;mso-position-horizontal-relative:page;mso-position-vertical-relative:paragraph;z-index:-15719424;mso-wrap-distance-left:0;mso-wrap-distance-right:0" coordorigin="11049,308" coordsize="450,818" path="m11457,308l11384,314,11315,333,11251,363,11194,404,11145,453,11104,510,11074,574,11055,643,11049,716,11055,790,11074,859,11104,923,11145,980,11194,1029,11251,1069,11315,1100,11384,1119,11457,1125,11478,1125,11498,1123,11498,1000,11478,1002,11457,1003,11378,992,11308,960,11249,912,11205,850,11178,778,11417,778,11417,655,11178,655,11205,582,11249,520,11308,472,11378,441,11457,430,11478,431,11498,433,11498,310,11478,308,11457,308xe" filled="true" fillcolor="#020303" stroked="false">
            <v:path arrowok="t"/>
            <v:fill type="solid"/>
            <w10:wrap type="topAndBottom"/>
          </v:shape>
        </w:pict>
      </w:r>
    </w:p>
    <w:p>
      <w:pPr>
        <w:spacing w:after="0"/>
        <w:rPr>
          <w:sz w:val="22"/>
        </w:rPr>
        <w:sectPr>
          <w:pgSz w:w="12240" w:h="15840"/>
          <w:pgMar w:header="0" w:footer="476" w:top="440" w:bottom="740" w:left="0" w:right="0"/>
        </w:sectPr>
      </w:pPr>
    </w:p>
    <w:p>
      <w:pPr>
        <w:pStyle w:val="P68B1DB1-Heading122"/>
        <w:tabs>
          <w:tab w:pos="3470" w:val="left" w:leader="none"/>
          <w:tab w:pos="11519" w:val="left" w:leader="none"/>
        </w:tabs>
      </w:pPr>
      <w:bookmarkStart w:name="_TOC_250000" w:id="3"/>
      <w:r>
        <w:rPr>
          <w:w w:val="105"/>
        </w:rPr>
        <w:t>软件</w:t>
      </w:r>
      <w:r>
        <w:tab/>
      </w:r>
      <w:bookmarkEnd w:id="3"/>
      <w:r>
        <w:rPr>
          <w:u w:val="single" w:color="939598"/>
        </w:rPr>
        <w:tab/>
      </w:r>
    </w:p>
    <w:p>
      <w:pPr>
        <w:pStyle w:val="BodyText"/>
        <w:rPr>
          <w:sz w:val="20"/>
        </w:rPr>
      </w:pPr>
    </w:p>
    <w:p>
      <w:pPr>
        <w:pStyle w:val="BodyText"/>
        <w:spacing w:before="9"/>
        <w:rPr>
          <w:sz w:val="17"/>
        </w:rPr>
      </w:pPr>
    </w:p>
    <w:p>
      <w:pPr>
        <w:pStyle w:val="Heading2"/>
        <w:jc w:val="both"/>
      </w:pPr>
      <w:r>
        <w:drawing>
          <wp:anchor distT="0" distB="0" distL="0" distR="0" allowOverlap="1" layoutInCell="1" locked="0" behindDoc="0" simplePos="0" relativeHeight="15741440">
            <wp:simplePos x="0" y="0"/>
            <wp:positionH relativeFrom="page">
              <wp:posOffset>5149596</wp:posOffset>
            </wp:positionH>
            <wp:positionV relativeFrom="paragraph">
              <wp:posOffset>29613</wp:posOffset>
            </wp:positionV>
            <wp:extent cx="2211705" cy="2417445"/>
            <wp:effectExtent l="0" t="0" r="0" b="0"/>
            <wp:wrapNone/>
            <wp:docPr id="5" name="image16.jpeg"/>
            <wp:cNvGraphicFramePr>
              <a:graphicFrameLocks noChangeAspect="1"/>
            </wp:cNvGraphicFramePr>
            <a:graphic>
              <a:graphicData uri="http://schemas.openxmlformats.org/drawingml/2006/picture">
                <pic:pic>
                  <pic:nvPicPr>
                    <pic:cNvPr id="6" name="image16.jpeg"/>
                    <pic:cNvPicPr/>
                  </pic:nvPicPr>
                  <pic:blipFill>
                    <a:blip r:embed="rId22" cstate="print"/>
                    <a:stretch>
                      <a:fillRect/>
                    </a:stretch>
                  </pic:blipFill>
                  <pic:spPr>
                    <a:xfrm>
                      <a:off x="0" y="0"/>
                      <a:ext cx="2211705" cy="2417445"/>
                    </a:xfrm>
                    <a:prstGeom prst="rect">
                      <a:avLst/>
                    </a:prstGeom>
                  </pic:spPr>
                </pic:pic>
              </a:graphicData>
            </a:graphic>
          </wp:anchor>
        </w:drawing>
      </w:r>
      <w:r>
        <w:rPr>
          <w:color w:val="231F20"/>
          <w:w w:val="105"/>
        </w:rPr>
        <w:t xml:space="preserve">MadgeTech 4安全软件</w:t>
      </w:r>
    </w:p>
    <w:p>
      <w:pPr>
        <w:pStyle w:val="P68B1DB1-BodyText15"/>
        <w:spacing w:line="261" w:lineRule="auto" w:before="170"/>
        <w:ind w:left="720" w:right="4359"/>
        <w:jc w:val="both"/>
      </w:pPr>
      <w:r>
        <w:t xml:space="preserve">MadgeTech 4安全软件帮助客户符合21 CFR Part 11的要求。</w:t>
      </w:r>
      <w:r>
        <w:t>该软件确保电子文件被视为等同于纸质记录的标准，节省时间和精力。</w:t>
      </w:r>
      <w:r>
        <w:t xml:space="preserve">MadgeTech 4安全软件包含电子签名、访问代码、安全数据文件和审计跟踪等标准，符合21 CFR Part 11的要求，有助于提供数据完整性。</w:t>
      </w:r>
    </w:p>
    <w:p>
      <w:pPr>
        <w:pStyle w:val="P68B1DB1-BodyText15"/>
        <w:spacing w:line="261" w:lineRule="auto" w:before="183"/>
        <w:ind w:left="720" w:right="4359"/>
        <w:jc w:val="both"/>
      </w:pPr>
      <w:r>
        <w:t>MadgeTech提供现场IQ/OQ/PQ服务，帮助用户验证数据记录系统。</w:t>
      </w:r>
      <w:r>
        <w:t>我们经过培训的员工非常熟悉MadgeTech数据记录系统的标准IQ/OQ/PQ协议。</w:t>
      </w:r>
      <w:r>
        <w:t>该服务是一种节省时间的经济有效的方式，可确保正确实施MadgeTech数据记录系统的IQ/OQ/PQ，同时最大限度地减少对员工和操作的干扰。</w:t>
      </w:r>
      <w:r>
        <w:t>获取更多关于我们IQ/OQ/PQ现场服务的信息</w:t>
      </w:r>
    </w:p>
    <w:p>
      <w:pPr>
        <w:pStyle w:val="BodyText"/>
        <w:rPr>
          <w:sz w:val="20"/>
        </w:rPr>
      </w:pPr>
    </w:p>
    <w:p>
      <w:pPr>
        <w:pStyle w:val="BodyText"/>
        <w:rPr>
          <w:sz w:val="20"/>
        </w:rPr>
      </w:pPr>
    </w:p>
    <w:p>
      <w:pPr>
        <w:pStyle w:val="BodyText"/>
        <w:spacing w:before="7"/>
        <w:rPr>
          <w:sz w:val="21"/>
        </w:rPr>
      </w:pPr>
      <w:r>
        <w:drawing>
          <wp:anchor distT="0" distB="0" distL="0" distR="0" allowOverlap="1" layoutInCell="1" locked="0" behindDoc="0" simplePos="0" relativeHeight="20">
            <wp:simplePos x="0" y="0"/>
            <wp:positionH relativeFrom="page">
              <wp:posOffset>461263</wp:posOffset>
            </wp:positionH>
            <wp:positionV relativeFrom="paragraph">
              <wp:posOffset>192527</wp:posOffset>
            </wp:positionV>
            <wp:extent cx="6858541" cy="3741896"/>
            <wp:effectExtent l="0" t="0" r="0" b="0"/>
            <wp:wrapTopAndBottom/>
            <wp:docPr id="7" name="image17.png"/>
            <wp:cNvGraphicFramePr>
              <a:graphicFrameLocks noChangeAspect="1"/>
            </wp:cNvGraphicFramePr>
            <a:graphic>
              <a:graphicData uri="http://schemas.openxmlformats.org/drawingml/2006/picture">
                <pic:pic>
                  <pic:nvPicPr>
                    <pic:cNvPr id="8" name="image17.png"/>
                    <pic:cNvPicPr/>
                  </pic:nvPicPr>
                  <pic:blipFill>
                    <a:blip r:embed="rId23" cstate="print"/>
                    <a:stretch>
                      <a:fillRect/>
                    </a:stretch>
                  </pic:blipFill>
                  <pic:spPr>
                    <a:xfrm>
                      <a:off x="0" y="0"/>
                      <a:ext cx="6858541" cy="3741896"/>
                    </a:xfrm>
                    <a:prstGeom prst="rect">
                      <a:avLst/>
                    </a:prstGeom>
                  </pic:spPr>
                </pic:pic>
              </a:graphicData>
            </a:graphic>
          </wp:anchor>
        </w:drawing>
      </w:r>
    </w:p>
    <w:p>
      <w:pPr>
        <w:pStyle w:val="BodyText"/>
        <w:rPr>
          <w:sz w:val="20"/>
        </w:rPr>
      </w:pPr>
    </w:p>
    <w:p>
      <w:pPr>
        <w:pStyle w:val="BodyText"/>
        <w:spacing w:before="9"/>
        <w:rPr>
          <w:sz w:val="24"/>
        </w:rPr>
      </w:pPr>
      <w:r>
        <w:pict>
          <v:group style="position:absolute;margin-left:35.641102pt;margin-top:17.076859pt;width:98.85pt;height:98.85pt;mso-position-horizontal-relative:page;mso-position-vertical-relative:paragraph;z-index:-15717888;mso-wrap-distance-left:0;mso-wrap-distance-right:0" coordorigin="713,342" coordsize="1977,1977">
            <v:shape style="position:absolute;left:715;top:344;width:1972;height:1972" type="#_x0000_t75" stroked="false">
              <v:imagedata r:id="rId24" o:title=""/>
            </v:shape>
            <v:shape style="position:absolute;left:715;top:344;width:1972;height:1972" coordorigin="715,344" coordsize="1972,1972" path="m1701,2315l1778,2312,1853,2304,1927,2289,1998,2270,2068,2245,2134,2215,2198,2181,2260,2142,2317,2099,2372,2052,2423,2001,2470,1946,2513,1888,2552,1827,2586,1763,2616,1696,2641,1627,2661,1556,2675,1482,2684,1407,2687,1330,2684,1253,2675,1177,2661,1104,2641,1032,2616,963,2586,896,2552,832,2513,771,2470,713,2423,659,2372,608,2317,561,2260,518,2198,479,2134,444,2068,415,1998,390,1927,370,1853,356,1778,347,1701,344,1624,347,1549,356,1475,370,1404,390,1334,415,1268,444,1204,479,1142,518,1085,561,1030,608,979,659,932,713,889,771,850,832,816,896,786,963,761,1032,741,1104,727,1177,718,1253,715,1330,718,1407,727,1482,741,1556,761,1627,786,1696,816,1763,850,1827,889,1888,932,1946,979,2001,1030,2052,1085,2099,1142,2142,1204,2181,1268,2215,1334,2245,1404,2270,1475,2289,1549,2304,1624,2312,1701,2315xe" filled="false" stroked="true" strokeweight=".259pt" strokecolor="#939598">
              <v:path arrowok="t"/>
              <v:stroke dashstyle="solid"/>
            </v:shape>
            <w10:wrap type="topAndBottom"/>
          </v:group>
        </w:pict>
        <w:pict>
          <v:group style="position:absolute;margin-left:145.861404pt;margin-top:17.076859pt;width:98.85pt;height:98.85pt;mso-position-horizontal-relative:page;mso-position-vertical-relative:paragraph;z-index:-15717376;mso-wrap-distance-left:0;mso-wrap-distance-right:0" coordorigin="2917,342" coordsize="1977,1977">
            <v:shape style="position:absolute;left:2919;top:344;width:1972;height:1972" type="#_x0000_t75" stroked="false">
              <v:imagedata r:id="rId25" o:title=""/>
            </v:shape>
            <v:shape style="position:absolute;left:2919;top:344;width:1972;height:1972" coordorigin="2920,344" coordsize="1972,1972" path="m3905,2315l3982,2312,4058,2304,4131,2289,4203,2270,4272,2245,4339,2215,4403,2181,4464,2142,4522,2099,4576,2052,4627,2001,4674,1946,4718,1888,4756,1827,4791,1763,4820,1696,4845,1627,4865,1556,4879,1482,4888,1407,4891,1330,4888,1253,4879,1177,4865,1104,4845,1032,4820,963,4791,896,4756,832,4718,771,4674,713,4627,659,4576,608,4522,561,4464,518,4403,479,4339,444,4272,415,4203,390,4131,370,4058,356,3982,347,3905,344,3828,347,3753,356,3679,370,3608,390,3539,415,3472,444,3408,479,3347,518,3289,561,3234,608,3183,659,3136,713,3093,771,3054,832,3020,896,2990,963,2966,1032,2946,1104,2932,1177,2923,1253,2920,1330,2923,1407,2932,1482,2946,1556,2966,1627,2990,1696,3020,1763,3054,1827,3093,1888,3136,1946,3183,2001,3234,2052,3289,2099,3347,2142,3408,2181,3472,2215,3539,2245,3608,2270,3679,2289,3753,2304,3828,2312,3905,2315xe" filled="false" stroked="true" strokeweight=".259pt" strokecolor="#939598">
              <v:path arrowok="t"/>
              <v:stroke dashstyle="solid"/>
            </v:shape>
            <w10:wrap type="topAndBottom"/>
          </v:group>
        </w:pict>
        <w:pict>
          <v:group style="position:absolute;margin-left:254.402206pt;margin-top:17.076859pt;width:98.85pt;height:98.85pt;mso-position-horizontal-relative:page;mso-position-vertical-relative:paragraph;z-index:-15716864;mso-wrap-distance-left:0;mso-wrap-distance-right:0" coordorigin="5088,342" coordsize="1977,1977">
            <v:shape style="position:absolute;left:5090;top:344;width:1972;height:1972" type="#_x0000_t75" stroked="false">
              <v:imagedata r:id="rId26" o:title=""/>
            </v:shape>
            <v:shape style="position:absolute;left:5090;top:344;width:1972;height:1972" coordorigin="5091,344" coordsize="1972,1972" path="m6076,2315l6153,2312,6229,2304,6302,2289,6374,2270,6443,2245,6510,2215,6574,2181,6635,2142,6693,2099,6747,2052,6798,2001,6845,1946,6888,1888,6927,1827,6962,1763,6991,1696,7016,1627,7036,1556,7050,1482,7059,1407,7062,1330,7059,1253,7050,1177,7036,1104,7016,1032,6991,963,6962,896,6927,832,6888,771,6845,713,6798,659,6747,608,6693,561,6635,518,6574,479,6510,444,6443,415,6374,390,6302,370,6229,356,6153,347,6076,344,5999,347,5924,356,5850,370,5779,390,5710,415,5643,444,5579,479,5518,518,5460,561,5405,608,5354,659,5307,713,5264,771,5225,832,5191,896,5161,963,5136,1032,5117,1104,5102,1177,5094,1253,5091,1330,5094,1407,5102,1482,5117,1556,5136,1627,5161,1696,5191,1763,5225,1827,5264,1888,5307,1946,5354,2001,5405,2052,5460,2099,5518,2142,5579,2181,5643,2215,5710,2245,5779,2270,5850,2289,5924,2304,5999,2312,6076,2315xe" filled="false" stroked="true" strokeweight=".259pt" strokecolor="#939598">
              <v:path arrowok="t"/>
              <v:stroke dashstyle="solid"/>
            </v:shape>
            <w10:wrap type="topAndBottom"/>
          </v:group>
        </w:pict>
        <w:pict>
          <v:group style="position:absolute;margin-left:363.905212pt;margin-top:17.076859pt;width:98.85pt;height:98.85pt;mso-position-horizontal-relative:page;mso-position-vertical-relative:paragraph;z-index:-15716352;mso-wrap-distance-left:0;mso-wrap-distance-right:0" coordorigin="7278,342" coordsize="1977,1977">
            <v:shape style="position:absolute;left:7280;top:344;width:1972;height:1972" type="#_x0000_t75" stroked="false">
              <v:imagedata r:id="rId27" o:title=""/>
            </v:shape>
            <v:shape style="position:absolute;left:7280;top:344;width:1972;height:1972" coordorigin="7281,344" coordsize="1972,1972" path="m8266,2315l8343,2312,8419,2304,8492,2289,8564,2270,8633,2245,8700,2215,8764,2181,8825,2142,8883,2099,8937,2052,8988,2001,9035,1946,9078,1888,9117,1827,9152,1763,9181,1696,9206,1627,9226,1556,9240,1482,9249,1407,9252,1330,9249,1253,9240,1177,9226,1104,9206,1032,9181,963,9152,896,9117,832,9078,771,9035,713,8988,659,8937,608,8883,561,8825,518,8764,479,8700,444,8633,415,8564,390,8492,370,8419,356,8343,347,8266,344,8189,347,8114,356,8040,370,7969,390,7900,415,7833,444,7769,479,7708,518,7650,561,7595,608,7544,659,7497,713,7454,771,7415,832,7381,896,7351,963,7326,1032,7307,1104,7292,1177,7284,1253,7281,1330,7284,1407,7292,1482,7307,1556,7326,1627,7351,1696,7381,1763,7415,1827,7454,1888,7497,1946,7544,2001,7595,2052,7650,2099,7708,2142,7769,2181,7833,2215,7900,2245,7969,2270,8040,2289,8114,2304,8189,2312,8266,2315xe" filled="false" stroked="true" strokeweight=".259pt" strokecolor="#939598">
              <v:path arrowok="t"/>
              <v:stroke dashstyle="solid"/>
            </v:shape>
            <w10:wrap type="topAndBottom"/>
          </v:group>
        </w:pict>
      </w:r>
    </w:p>
    <w:p>
      <w:pPr>
        <w:pStyle w:val="BodyText"/>
        <w:spacing w:before="8"/>
        <w:rPr>
          <w:sz w:val="5"/>
        </w:rPr>
      </w:pPr>
    </w:p>
    <w:p>
      <w:pPr>
        <w:spacing w:after="0"/>
        <w:rPr>
          <w:sz w:val="5"/>
        </w:rPr>
        <w:sectPr>
          <w:pgSz w:w="12240" w:h="15840"/>
          <w:pgMar w:header="0" w:footer="476" w:top="440" w:bottom="720" w:left="0" w:right="0"/>
        </w:sectPr>
      </w:pPr>
    </w:p>
    <w:p>
      <w:pPr>
        <w:pStyle w:val="BodyText"/>
        <w:spacing w:before="57"/>
        <w:ind w:left="914"/>
      </w:pPr>
      <w:r>
        <w:pict>
          <v:group style="position:absolute;margin-left:477.310486pt;margin-top:-103.767166pt;width:98.85pt;height:98.85pt;mso-position-horizontal-relative:page;mso-position-vertical-relative:paragraph;z-index:15741952" coordorigin="9546,-2075" coordsize="1977,1977">
            <v:shape style="position:absolute;left:9548;top:-2073;width:1972;height:1972" type="#_x0000_t75" stroked="false">
              <v:imagedata r:id="rId28" o:title=""/>
            </v:shape>
            <v:shape style="position:absolute;left:9991;top:-1691;width:416;height:603" coordorigin="9991,-1691" coordsize="416,603" path="m10028,-1691l10027,-1691,10018,-1684,10009,-1671,10002,-1661,9997,-1647,9993,-1630,9991,-1613,9991,-1179,9992,-1178,10370,-1089,10370,-1089,10371,-1090,10372,-1090,10372,-1091,10367,-1091,10367,-1094,10003,-1180,9993,-1180,9994,-1182,9996,-1182,9996,-1613,9997,-1630,10001,-1646,10006,-1659,10013,-1669,10017,-1675,10021,-1680,10026,-1684,10029,-1686,10028,-1686,10028,-1689,10073,-1689,10028,-1691xm10367,-1094l10367,-1091,10369,-1091,10370,-1093,10367,-1094xm10397,-1668l10393,-1665,10385,-1648,10378,-1633,10373,-1614,10369,-1590,10367,-1560,10367,-1094,10370,-1093,10369,-1091,10372,-1091,10372,-1560,10373,-1589,10377,-1613,10382,-1632,10389,-1646,10393,-1654,10397,-1660,10402,-1665,10405,-1668,10404,-1668,10397,-1668xm9994,-1182l9993,-1180,9996,-1180,9996,-1182,9994,-1182xm9996,-1182l9996,-1180,10003,-1180,9996,-1182xm9996,-1182l9994,-1182,9996,-1182,9996,-1182xm10403,-1672l10397,-1668,10404,-1668,10404,-1670,10403,-1672xm10405,-1672l10403,-1672,10404,-1670,10404,-1668,10405,-1668,10406,-1669,10406,-1669,10406,-1670,10406,-1671,10405,-1672xm10073,-1689l10028,-1689,10029,-1687,10029,-1686,10397,-1668,10403,-1672,10405,-1672,10405,-1672,10073,-1689xm10028,-1689l10028,-1686,10029,-1686,10029,-1687,10028,-1689xe" filled="true" fillcolor="#808285" stroked="false">
              <v:path arrowok="t"/>
              <v:fill type="solid"/>
            </v:shape>
            <v:shape style="position:absolute;left:10015;top:-1222;width:330;height:92" coordorigin="10015,-1221" coordsize="330,92" path="m10015,-1221l10015,-1205,10344,-1130,10344,-1146,10015,-1221xe" filled="true" fillcolor="#a7a9ac" stroked="false">
              <v:path arrowok="t"/>
              <v:fill type="solid"/>
            </v:shape>
            <v:shape style="position:absolute;left:10015;top:-1272;width:330;height:87" coordorigin="10015,-1271" coordsize="330,87" path="m10015,-1271l10015,-1255,10344,-1185,10344,-1201,10015,-1271xe" filled="true" fillcolor="#bcbec0" stroked="false">
              <v:path arrowok="t"/>
              <v:fill type="solid"/>
            </v:shape>
            <v:shape style="position:absolute;left:10015;top:-1322;width:330;height:82" coordorigin="10015,-1321" coordsize="330,82" path="m10015,-1321l10015,-1304,10344,-1240,10344,-1256,10015,-1321xe" filled="true" fillcolor="#c7c8ca" stroked="false">
              <v:path arrowok="t"/>
              <v:fill type="solid"/>
            </v:shape>
            <v:shape style="position:absolute;left:10015;top:-1620;width:330;height:325" coordorigin="10015,-1620" coordsize="330,325" path="m10344,-1311l10015,-1371,10015,-1354,10344,-1295,10344,-1311xm10344,-1366l10015,-1421,10015,-1404,10344,-1350,10344,-1366xm10344,-1422l10015,-1471,10015,-1454,10344,-1406,10344,-1422xm10344,-1478l10015,-1520,10015,-1504,10344,-1462,10344,-1478xm10344,-1534l10015,-1570,10015,-1553,10344,-1518,10344,-1534xm10344,-1590l10015,-1620,10015,-1603,10344,-1574,10344,-1590xe" filled="true" fillcolor="#d1d3d4" stroked="false">
              <v:path arrowok="t"/>
              <v:fill type="solid"/>
            </v:shape>
            <v:shape style="position:absolute;left:9827;top:-1659;width:350;height:355" type="#_x0000_t75" stroked="false">
              <v:imagedata r:id="rId29" o:title=""/>
            </v:shape>
            <v:shape style="position:absolute;left:10840;top:-1687;width:371;height:581" type="#_x0000_t75" stroked="false">
              <v:imagedata r:id="rId30" o:title=""/>
            </v:shape>
            <v:shape style="position:absolute;left:10813;top:-1691;width:407;height:590" coordorigin="10813,-1691" coordsize="407,590" path="m10849,-1691l10848,-1691,10839,-1685,10830,-1672,10824,-1661,10818,-1648,10815,-1632,10813,-1615,10813,-1189,10814,-1189,11184,-1101,11184,-1101,11185,-1102,11186,-1103,11186,-1103,11181,-1103,11181,-1106,10825,-1190,10815,-1190,10816,-1192,10817,-1192,10818,-1615,10819,-1631,10823,-1647,10828,-1659,10834,-1670,10838,-1676,10842,-1680,10847,-1684,10848,-1685,10850,-1686,10849,-1686,10849,-1689,10893,-1689,10849,-1691xm11181,-1106l11181,-1103,11183,-1103,11184,-1106,11181,-1106xm11211,-1668l11207,-1666,11198,-1649,11192,-1635,11187,-1616,11183,-1592,11181,-1563,11181,-1106,11184,-1106,11183,-1103,11186,-1103,11186,-1563,11187,-1591,11191,-1615,11196,-1633,11202,-1647,11206,-1655,11211,-1661,11215,-1666,11217,-1668,11218,-1668,11217,-1668,11211,-1668xm10816,-1192l10815,-1190,10817,-1190,10817,-1192,10816,-1192xm10817,-1192l10817,-1190,10825,-1190,10817,-1192xm10817,-1192l10816,-1192,10817,-1192,10817,-1192xm11216,-1672l11211,-1668,11217,-1668,11217,-1670,11216,-1672xm11219,-1672l11216,-1672,11217,-1670,11217,-1668,11218,-1668,11219,-1669,11219,-1669,11220,-1670,11220,-1670,11219,-1672,11219,-1672xm10893,-1689l10849,-1689,10850,-1687,10850,-1686,11211,-1668,11216,-1672,11219,-1672,11218,-1672,10893,-1689xm10849,-1689l10849,-1686,10850,-1686,10850,-1687,10849,-1689xe" filled="true" fillcolor="#808285" stroked="false">
              <v:path arrowok="t"/>
              <v:fill type="solid"/>
            </v:shape>
            <v:shape style="position:absolute;left:10836;top:-1622;width:323;height:480" type="#_x0000_t75" stroked="false">
              <v:imagedata r:id="rId31" o:title=""/>
            </v:shape>
            <v:shape style="position:absolute;left:10722;top:-1679;width:395;height:581" type="#_x0000_t75" stroked="false">
              <v:imagedata r:id="rId32" o:title=""/>
            </v:shape>
            <v:shape style="position:absolute;left:10718;top:-1683;width:407;height:590" coordorigin="10718,-1682" coordsize="407,590" path="m10754,-1682l10753,-1682,10744,-1676,10735,-1664,10729,-1653,10724,-1640,10720,-1623,10718,-1606,10718,-1181,10719,-1180,11089,-1093,11089,-1093,11090,-1094,11091,-1094,11091,-1095,11086,-1095,11086,-1098,10730,-1182,10720,-1182,10721,-1184,10723,-1184,10723,-1606,10724,-1623,10728,-1638,10733,-1651,10739,-1661,10743,-1667,10747,-1672,10752,-1676,10753,-1677,10755,-1678,10754,-1678,10754,-1680,10798,-1680,10754,-1682xm11086,-1098l11086,-1095,11089,-1095,11089,-1097,11086,-1098xm11116,-1660l11112,-1658,11104,-1641,11097,-1626,11092,-1607,11088,-1583,11086,-1554,11086,-1098,11089,-1097,11089,-1095,11091,-1095,11091,-1554,11092,-1583,11096,-1606,11101,-1625,11107,-1639,11112,-1647,11116,-1652,11120,-1657,11122,-1658,11123,-1660,11122,-1660,11116,-1660xm10721,-1184l10720,-1182,10723,-1182,10723,-1184,10721,-1184xm10723,-1184l10723,-1182,10730,-1182,10723,-1184xm10723,-1184l10721,-1184,10723,-1184,10723,-1184xm11121,-1664l11116,-1660,11122,-1660,11122,-1662,11121,-1664xm11124,-1664l11121,-1664,11122,-1662,11122,-1660,11123,-1660,11124,-1660,11124,-1661,11125,-1661,11125,-1662,11124,-1664,11124,-1664xm10798,-1680l10754,-1680,10755,-1678,10755,-1678,11116,-1660,11121,-1664,11124,-1664,11124,-1664,10798,-1680xm10754,-1680l10754,-1678,10755,-1678,10755,-1678,10754,-1680xe" filled="true" fillcolor="#808285" stroked="false">
              <v:path arrowok="t"/>
              <v:fill type="solid"/>
            </v:shape>
            <v:shape style="position:absolute;left:10741;top:-1223;width:323;height:90" coordorigin="10742,-1223" coordsize="323,90" path="m10742,-1223l10742,-1207,11064,-1133,11064,-1149,10742,-1223xe" filled="true" fillcolor="#a7a9ac" stroked="false">
              <v:path arrowok="t"/>
              <v:fill type="solid"/>
            </v:shape>
            <v:shape style="position:absolute;left:10741;top:-1272;width:323;height:85" coordorigin="10742,-1272" coordsize="323,85" path="m10742,-1272l10742,-1255,11064,-1187,11064,-1203,10742,-1272xe" filled="true" fillcolor="#bcbec0" stroked="false">
              <v:path arrowok="t"/>
              <v:fill type="solid"/>
            </v:shape>
            <v:shape style="position:absolute;left:10741;top:-1321;width:323;height:80" coordorigin="10742,-1321" coordsize="323,80" path="m10742,-1321l10742,-1304,11064,-1241,11064,-1257,10742,-1321xe" filled="true" fillcolor="#c7c8ca" stroked="false">
              <v:path arrowok="t"/>
              <v:fill type="solid"/>
            </v:shape>
            <v:shape style="position:absolute;left:10741;top:-1565;width:323;height:270" coordorigin="10742,-1564" coordsize="323,270" path="m11064,-1311l10742,-1369,10742,-1353,11064,-1295,11064,-1311xm11064,-1365l10742,-1418,10742,-1402,11064,-1348,11064,-1365xm11064,-1420l10742,-1467,10742,-1450,11064,-1403,11064,-1420xm11064,-1474l10742,-1515,10742,-1499,11064,-1458,11064,-1474xm11064,-1529l10742,-1564,10742,-1548,11064,-1513,11064,-1529xe" filled="true" fillcolor="#d1d3d4" stroked="false">
              <v:path arrowok="t"/>
              <v:fill type="solid"/>
            </v:shape>
            <v:shape style="position:absolute;left:10639;top:-1651;width:425;height:369" type="#_x0000_t75" stroked="false">
              <v:imagedata r:id="rId33" o:title=""/>
            </v:shape>
            <v:shape style="position:absolute;left:10718;top:-1646;width:13;height:320" coordorigin="10718,-1646" coordsize="13,320" path="m10718,-1385l10718,-1327,10723,-1326,10723,-1384,10718,-1385xm10723,-1459l10718,-1455,10718,-1396,10723,-1395,10723,-1459xm10718,-1582l10718,-1503,10723,-1497,10723,-1581,10718,-1582xm10726,-1646l10723,-1637,10720,-1627,10719,-1616,10718,-1604,10718,-1589,10723,-1588,10723,-1604,10723,-1616,10725,-1627,10727,-1637,10730,-1645,10726,-1646xe" filled="true" fillcolor="#8f9194" stroked="false">
              <v:path arrowok="t"/>
              <v:fill type="solid"/>
            </v:shape>
            <v:shape style="position:absolute;left:10908;top:-1288;width:32;height:7" coordorigin="10908,-1288" coordsize="32,7" path="m10908,-1288l10939,-1281,10940,-1282,10908,-1288xe" filled="true" fillcolor="#babcbe" stroked="false">
              <v:path arrowok="t"/>
              <v:fill type="solid"/>
            </v:shape>
            <v:shape style="position:absolute;left:10741;top:-1467;width:228;height:156" coordorigin="10742,-1467" coordsize="228,156" path="m10968,-1417l10968,-1434,10742,-1467,10742,-1450,10902,-1427,10908,-1433,10908,-1426,10968,-1417xm10969,-1364l10969,-1381,10742,-1418,10742,-1402,10969,-1364xm10969,-1312l10969,-1328,10742,-1369,10742,-1353,10969,-1312xe" filled="true" fillcolor="#c1c2c4" stroked="false">
              <v:path arrowok="t"/>
              <v:fill type="solid"/>
            </v:shape>
            <v:shape style="position:absolute;left:10840;top:-1557;width:48;height:9" type="#_x0000_t75" stroked="false">
              <v:imagedata r:id="rId34" o:title=""/>
            </v:shape>
            <v:shape style="position:absolute;left:10741;top:-1565;width:227;height:94" coordorigin="10742,-1564" coordsize="227,94" path="m10809,-1540l10794,-1558,10742,-1564,10742,-1548,10809,-1540xm10883,-1497l10742,-1515,10742,-1499,10867,-1483,10883,-1497xm10968,-1523l10967,-1540,10923,-1544,10907,-1546,10907,-1544,10887,-1548,10840,-1553,10818,-1540,10968,-1523xm10968,-1470l10968,-1487,10907,-1494,10908,-1478,10968,-1470xe" filled="true" fillcolor="#c1c2c4" stroked="false">
              <v:path arrowok="t"/>
              <v:fill type="solid"/>
            </v:shape>
            <v:shape style="position:absolute;left:10705;top:-1399;width:10;height:13" coordorigin="10706,-1398" coordsize="10,13" path="m10706,-1398l10706,-1388,10715,-1386,10711,-1397,10706,-1398xe" filled="true" fillcolor="#dadbdc" stroked="false">
              <v:path arrowok="t"/>
              <v:fill type="solid"/>
            </v:shape>
            <v:shape style="position:absolute;left:10741;top:-1613;width:226;height:37" coordorigin="10742,-1613" coordsize="226,37" path="m10742,-1613l10742,-1596,10967,-1576,10967,-1593,10742,-1613xe" filled="true" fillcolor="#c1c2c4" stroked="false">
              <v:path arrowok="t"/>
              <v:fill type="solid"/>
            </v:shape>
            <v:shape style="position:absolute;left:10661;top:-1627;width:258;height:301" coordorigin="10661,-1627" coordsize="258,301" path="m10665,-1627l10661,-1627,10668,-1376,10919,-1326,10919,-1601,10665,-1627xe" filled="true" fillcolor="#ffffff" stroked="false">
              <v:path arrowok="t"/>
              <v:fill type="solid"/>
            </v:shape>
            <v:shape style="position:absolute;left:10652;top:-1632;width:37;height:247" coordorigin="10652,-1631" coordsize="37,247" path="m10685,-1631l10652,-1612,10656,-1384,10688,-1405,10685,-1631xe" filled="true" fillcolor="#0e6e29" stroked="false">
              <v:path arrowok="t"/>
              <v:fill type="solid"/>
            </v:shape>
            <v:shape style="position:absolute;left:10682;top:-1586;width:178;height:195" coordorigin="10682,-1585" coordsize="178,195" path="m10848,-1414l10714,-1577,10714,-1577,10714,-1577,10714,-1585,10682,-1566,10682,-1558,10682,-1558,10817,-1393,10848,-1414xm10859,-1412l10848,-1414,10817,-1393,10828,-1391,10859,-1412xe" filled="true" fillcolor="#ffffff" stroked="false">
              <v:path arrowok="t"/>
              <v:fill type="solid"/>
            </v:shape>
            <v:shape style="position:absolute;left:10667;top:-1600;width:102;height:34" coordorigin="10667,-1599" coordsize="102,34" path="m10700,-1599l10667,-1580,10737,-1566,10769,-1586,10700,-1599xe" filled="true" fillcolor="#13732c" stroked="false">
              <v:path arrowok="t"/>
              <v:fill type="solid"/>
            </v:shape>
            <v:shape style="position:absolute;left:10656;top:-1406;width:267;height:70" coordorigin="10656,-1405" coordsize="267,70" path="m10688,-1405l10656,-1384,10892,-1335,10922,-1357,10688,-1405xe" filled="true" fillcolor="#14752d" stroked="false">
              <v:path arrowok="t"/>
              <v:fill type="solid"/>
            </v:shape>
            <v:shape style="position:absolute;left:10737;top:-1586;width:62;height:57" coordorigin="10737,-1586" coordsize="62,57" path="m10769,-1586l10737,-1566,10767,-1529,10799,-1549,10769,-1586xe" filled="true" fillcolor="#13732c" stroked="false">
              <v:path arrowok="t"/>
              <v:fill type="solid"/>
            </v:shape>
            <v:shape style="position:absolute;left:10880;top:-1414;width:31;height:45" coordorigin="10880,-1413" coordsize="31,45" path="m10911,-1413l10880,-1392,10880,-1368,10911,-1390,10911,-1413xe" filled="true" fillcolor="#0e6e29" stroked="false">
              <v:path arrowok="t"/>
              <v:fill type="solid"/>
            </v:shape>
            <v:shape style="position:absolute;left:10853;top:-1445;width:57;height:53" coordorigin="10854,-1445" coordsize="57,53" path="m10885,-1445l10854,-1424,10880,-1392,10911,-1413,10885,-1445xe" filled="true" fillcolor="#13732c" stroked="false">
              <v:path arrowok="t"/>
              <v:fill type="solid"/>
            </v:shape>
            <v:shape style="position:absolute;left:10853;top:-1458;width:44;height:34" coordorigin="10854,-1457" coordsize="44,34" path="m10897,-1457l10866,-1437,10854,-1424,10884,-1445,10897,-1457xe" filled="true" fillcolor="#0d6c28" stroked="false">
              <v:path arrowok="t"/>
              <v:fill type="solid"/>
            </v:shape>
            <v:shape style="position:absolute;left:10805;top:-1489;width:92;height:33" coordorigin="10805,-1489" coordsize="92,33" path="m10836,-1489l10805,-1468,10866,-1456,10897,-1476,10836,-1489xe" filled="true" fillcolor="#13742c" stroked="false">
              <v:path arrowok="t"/>
              <v:fill type="solid"/>
            </v:shape>
            <v:shape style="position:absolute;left:10866;top:-1477;width:31;height:40" coordorigin="10866,-1476" coordsize="31,40" path="m10897,-1476l10866,-1456,10866,-1437,10897,-1457,10897,-1476xe" filled="true" fillcolor="#0e6e29" stroked="false">
              <v:path arrowok="t"/>
              <v:fill type="solid"/>
            </v:shape>
            <v:shape style="position:absolute;left:10805;top:-1542;width:90;height:74" coordorigin="10805,-1542" coordsize="90,74" path="m10895,-1542l10864,-1522,10805,-1468,10836,-1489,10895,-1542xe" filled="true" fillcolor="#0d6c28" stroked="false">
              <v:path arrowok="t"/>
              <v:fill type="solid"/>
            </v:shape>
            <v:shape style="position:absolute;left:10796;top:-1575;width:98;height:33" coordorigin="10796,-1574" coordsize="98,33" path="m10828,-1574l10796,-1555,10864,-1541,10894,-1561,10828,-1574xe" filled="true" fillcolor="#13732c" stroked="false">
              <v:path arrowok="t"/>
              <v:fill type="solid"/>
            </v:shape>
            <v:shape style="position:absolute;left:10863;top:-1561;width:31;height:40" coordorigin="10864,-1561" coordsize="31,40" path="m10894,-1561l10864,-1541,10864,-1522,10895,-1542,10894,-1561xe" filled="true" fillcolor="#0e6e29" stroked="false">
              <v:path arrowok="t"/>
              <v:fill type="solid"/>
            </v:shape>
            <v:shape style="position:absolute;left:10622;top:-1649;width:300;height:351" coordorigin="10622,-1649" coordsize="300,351" path="m10880,-1368l10880,-1391,10880,-1392,10854,-1424,10866,-1437,10866,-1456,10828,-1463,10828,-1391,10817,-1393,10682,-1558,10682,-1566,10693,-1563,10828,-1398,10828,-1391,10828,-1463,10805,-1468,10864,-1522,10864,-1529,10864,-1541,10796,-1555,10767,-1529,10738,-1566,10737,-1566,10667,-1580,10667,-1561,10724,-1492,10662,-1440,10663,-1421,10800,-1393,10800,-1385,10880,-1368xm10922,-1299l10922,-1335,10919,-1608,10892,-1612,10892,-1335,10656,-1384,10652,-1612,10889,-1583,10892,-1335,10892,-1612,10887,-1612,10622,-1649,10627,-1360,10922,-1299xe" filled="true" fillcolor="#37af47" stroked="false">
              <v:path arrowok="t"/>
              <v:fill type="solid"/>
            </v:shape>
            <v:shape style="position:absolute;left:10622;top:-1668;width:328;height:60" coordorigin="10622,-1667" coordsize="328,60" path="m10655,-1667l10622,-1649,10919,-1608,10949,-1627,10655,-1667xe" filled="true" fillcolor="#12732c" stroked="false">
              <v:path arrowok="t"/>
              <v:fill type="solid"/>
            </v:shape>
            <v:shape style="position:absolute;left:10919;top:-1628;width:33;height:329" coordorigin="10919,-1627" coordsize="33,329" path="m10949,-1627l10919,-1608,10922,-1299,10952,-1321,10949,-1627xe" filled="true" fillcolor="#0e6d29" stroked="false">
              <v:path arrowok="t"/>
              <v:fill type="solid"/>
            </v:shape>
            <v:shape style="position:absolute;left:11163;top:-798;width:61;height:31" coordorigin="11164,-798" coordsize="61,31" path="m11224,-798l11164,-798,11194,-767,11224,-798xe" filled="true" fillcolor="#414042" stroked="false">
              <v:path arrowok="t"/>
              <v:fill type="solid"/>
            </v:shape>
            <v:shape style="position:absolute;left:9969;top:-280;width:1130;height:8" coordorigin="9970,-280" coordsize="1130,8" path="m11099,-280l9970,-280,9976,-275,9981,-272,11088,-272,11093,-275,11099,-280xe" filled="true" fillcolor="#b8babc" stroked="false">
              <v:path arrowok="t"/>
              <v:fill type="solid"/>
            </v:shape>
            <v:shape style="position:absolute;left:10004;top:-257;width:1060;height:156" coordorigin="10004,-257" coordsize="1060,156" path="m11064,-257l10004,-257,10037,-236,10101,-202,10168,-172,10237,-147,10308,-128,10382,-113,10457,-105,10534,-102,10611,-105,10687,-113,10760,-128,10832,-147,10901,-172,10968,-202,11032,-236,11064,-257xe" filled="true" fillcolor="#e0e1e2" stroked="false">
              <v:path arrowok="t"/>
              <v:fill type="solid"/>
            </v:shape>
            <v:shape style="position:absolute;left:9904;top:-2073;width:1259;height:228" type="#_x0000_t75" stroked="false">
              <v:imagedata r:id="rId35" o:title=""/>
            </v:shape>
            <v:shape style="position:absolute;left:9546;top:-2076;width:1977;height:1977" type="#_x0000_t75" stroked="false">
              <v:imagedata r:id="rId36" o:title=""/>
            </v:shape>
            <w10:wrap type="none"/>
          </v:group>
        </w:pict>
      </w:r>
      <w:r>
        <w:pict>
          <v:shape style="position:absolute;margin-left:494.6716pt;margin-top:-82.617874pt;width:9.5pt;height:17.8pt;mso-position-horizontal-relative:page;mso-position-vertical-relative:paragraph;z-index:15742464;rotation:6" type="#_x0000_t136" fillcolor="#ffffff" stroked="f">
            <o:extrusion v:ext="view" autorotationcenter="t"/>
            <v:textpath style="font-family:&quot;Calibri&quot;;font-size:17pt;v-text-kern:t;mso-text-shadow:auto;font-weight:bold" string="P"/>
            <w10:wrap type="none"/>
          </v:shape>
        </w:pict>
      </w:r>
      <w:r>
        <w:rPr>
          <w:color w:val="231F20"/>
          <w:spacing w:val="-1"/>
        </w:rPr>
        <w:t>可定制</w:t>
      </w:r>
      <w:r>
        <w:rPr>
          <w:color w:val="231F20"/>
        </w:rPr>
        <w:t>的图表</w:t>
      </w:r>
    </w:p>
    <w:p>
      <w:pPr>
        <w:pStyle w:val="BodyText"/>
        <w:spacing w:before="57"/>
        <w:ind w:left="872"/>
      </w:pPr>
      <w:r>
        <w:br w:type="column"/>
      </w:r>
      <w:r>
        <w:rPr>
          <w:color w:val="231F20"/>
          <w:w w:val="105"/>
        </w:rPr>
        <w:t>冷却标记</w:t>
      </w:r>
    </w:p>
    <w:p>
      <w:pPr>
        <w:pStyle w:val="BodyText"/>
        <w:spacing w:before="57"/>
        <w:ind w:left="914"/>
      </w:pPr>
      <w:r>
        <w:br w:type="column"/>
      </w:r>
      <w:r>
        <w:rPr>
          <w:color w:val="231F20"/>
        </w:rPr>
        <w:t>表格数据视图</w:t>
      </w:r>
    </w:p>
    <w:p>
      <w:pPr>
        <w:pStyle w:val="BodyText"/>
        <w:spacing w:before="57"/>
        <w:ind w:left="696" w:right="22"/>
        <w:jc w:val="center"/>
      </w:pPr>
      <w:r>
        <w:br w:type="column"/>
      </w:r>
      <w:r>
        <w:rPr>
          <w:color w:val="231F20"/>
          <w:w w:val="105"/>
        </w:rPr>
        <w:t>自动统计信息</w:t>
      </w:r>
    </w:p>
    <w:p>
      <w:pPr>
        <w:pStyle w:val="P68B1DB1-BodyText15"/>
        <w:spacing w:before="68"/>
        <w:ind w:left="696" w:right="22"/>
        <w:jc w:val="center"/>
      </w:pPr>
      <w:r>
        <w:t>计算</w:t>
      </w:r>
    </w:p>
    <w:p>
      <w:pPr>
        <w:pStyle w:val="BodyText"/>
        <w:spacing w:before="57"/>
        <w:ind w:left="914"/>
      </w:pPr>
      <w:r>
        <w:br w:type="column"/>
      </w:r>
      <w:r>
        <w:rPr>
          <w:color w:val="231F20"/>
          <w:w w:val="105"/>
        </w:rPr>
        <w:t>复制到Excel</w:t>
      </w:r>
    </w:p>
    <w:p>
      <w:pPr>
        <w:spacing w:after="0"/>
        <w:sectPr>
          <w:type w:val="continuous"/>
          <w:pgSz w:w="12240" w:h="15840"/>
          <w:pgMar w:top="0" w:bottom="280" w:left="0" w:right="0"/>
          <w:cols w:num="5" w:equalWidth="0">
            <w:col w:w="2508" w:space="40"/>
            <w:col w:w="1878" w:space="62"/>
            <w:col w:w="2269" w:space="40"/>
            <w:col w:w="2259" w:space="48"/>
            <w:col w:w="3136"/>
          </w:cols>
        </w:sectPr>
      </w:pPr>
    </w:p>
    <w:p>
      <w:pPr>
        <w:pStyle w:val="Heading2"/>
        <w:spacing w:before="135"/>
        <w:ind w:left="2520"/>
        <w:jc w:val="both"/>
      </w:pPr>
      <w:r>
        <w:pict>
          <v:group style="position:absolute;margin-left:36pt;margin-top:2.765352pt;width:68.05pt;height:84.95pt;mso-position-horizontal-relative:page;mso-position-vertical-relative:paragraph;z-index:15747584" coordorigin="720,55" coordsize="1361,1699">
            <v:shape style="position:absolute;left:720;top:55;width:1361;height:1699" type="#_x0000_t75" stroked="false">
              <v:imagedata r:id="rId38" o:title=""/>
            </v:shape>
            <v:shape style="position:absolute;left:889;top:286;width:1022;height:1277" type="#_x0000_t75" stroked="false">
              <v:imagedata r:id="rId39" o:title=""/>
            </v:shape>
            <v:shape style="position:absolute;left:959;top:907;width:882;height:196" type="#_x0000_t75" stroked="false">
              <v:imagedata r:id="rId40" o:title=""/>
            </v:shape>
            <v:shape style="position:absolute;left:959;top:540;width:879;height:563" type="#_x0000_t75" stroked="false">
              <v:imagedata r:id="rId41" o:title=""/>
            </v:shape>
            <v:shape style="position:absolute;left:1039;top:605;width:722;height:462" type="#_x0000_t75" stroked="false">
              <v:imagedata r:id="rId42" o:title=""/>
            </v:shape>
            <v:shape style="position:absolute;left:941;top:196;width:918;height:155" coordorigin="942,197" coordsize="918,155" path="m1859,351l1400,197,942,351,1400,204,1859,351xe" filled="true" fillcolor="#d1d3d4" stroked="false">
              <v:path arrowok="t"/>
              <v:fill type="solid"/>
            </v:shape>
            <w10:wrap type="none"/>
          </v:group>
        </w:pict>
      </w:r>
      <w:r>
        <w:rPr>
          <w:color w:val="231F20"/>
          <w:w w:val="105"/>
        </w:rPr>
        <w:t>强大的新功能</w:t>
      </w:r>
    </w:p>
    <w:p>
      <w:pPr>
        <w:pStyle w:val="P68B1DB1-BodyText15"/>
        <w:spacing w:line="261" w:lineRule="auto" w:before="142"/>
        <w:ind w:left="2520" w:right="717"/>
        <w:jc w:val="both"/>
      </w:pPr>
      <w:r>
        <w:t xml:space="preserve">MadgeTech 4安全软件是一款功能强大、直观的工具，包含旨在节省时间和解决难题的功能</w:t>
      </w:r>
      <w:r>
        <w:t>管理层和用户都会发现MadgeTech的新软件令人兴奋：用户会喜欢熟悉的界面和众多的快捷方式，而管理层会欣赏增加的数据安全性和节省时间的元素。</w:t>
      </w:r>
      <w:r>
        <w:t>一些最受期待的新功能包括：</w:t>
      </w:r>
    </w:p>
    <w:p>
      <w:pPr>
        <w:pStyle w:val="BodyText"/>
        <w:rPr>
          <w:sz w:val="20"/>
        </w:rPr>
      </w:pPr>
    </w:p>
    <w:p>
      <w:pPr>
        <w:pStyle w:val="BodyText"/>
        <w:spacing w:before="3"/>
        <w:rPr>
          <w:sz w:val="29"/>
        </w:rPr>
      </w:pPr>
      <w:r>
        <w:pict>
          <v:group style="position:absolute;margin-left:35.999298pt;margin-top:19.831129pt;width:166.1pt;height:71.6pt;mso-position-horizontal-relative:page;mso-position-vertical-relative:paragraph;z-index:-15714304;mso-wrap-distance-left:0;mso-wrap-distance-right:0" coordorigin="720,397" coordsize="3322,1432">
            <v:shape style="position:absolute;left:721;top:398;width:3318;height:1428" type="#_x0000_t75" stroked="false">
              <v:imagedata r:id="rId43" o:title=""/>
            </v:shape>
            <v:shape style="position:absolute;left:721;top:398;width:3318;height:1428" coordorigin="722,399" coordsize="3318,1428" path="m750,399l734,399,722,411,722,426,722,1798,722,1813,734,1826,750,1826,4012,1826,4027,1826,4040,1813,4040,1798,4040,426,4040,411,4027,399,4012,399,750,399xe" filled="false" stroked="true" strokeweight=".193pt" strokecolor="#939598">
              <v:path arrowok="t"/>
              <v:stroke dashstyle="solid"/>
            </v:shape>
            <w10:wrap type="topAndBottom"/>
          </v:group>
        </w:pict>
        <w:pict>
          <v:group style="position:absolute;margin-left:217.249603pt;margin-top:19.831528pt;width:172.9pt;height:71.5pt;mso-position-horizontal-relative:page;mso-position-vertical-relative:paragraph;z-index:-15713792;mso-wrap-distance-left:0;mso-wrap-distance-right:0" coordorigin="4345,397" coordsize="3458,1430">
            <v:shape style="position:absolute;left:4346;top:398;width:3454;height:1426" type="#_x0000_t75" stroked="false">
              <v:imagedata r:id="rId44" o:title=""/>
            </v:shape>
            <v:shape style="position:absolute;left:4346;top:398;width:3454;height:1426" coordorigin="4347,399" coordsize="3454,1426" path="m4376,399l4364,401,4355,407,4349,416,4347,427,4347,1795,4349,1806,4355,1815,4364,1822,4376,1824,7772,1824,7784,1822,7793,1815,7799,1806,7801,1795,7801,427,7799,416,7793,407,7784,401,7772,399,4376,399xe" filled="false" stroked="true" strokeweight=".198pt" strokecolor="#939598">
              <v:path arrowok="t"/>
              <v:stroke dashstyle="solid"/>
            </v:shape>
            <w10:wrap type="topAndBottom"/>
          </v:group>
        </w:pict>
        <w:pict>
          <v:group style="position:absolute;margin-left:405.033997pt;margin-top:19.831629pt;width:167.7pt;height:71.7pt;mso-position-horizontal-relative:page;mso-position-vertical-relative:paragraph;z-index:-15713280;mso-wrap-distance-left:0;mso-wrap-distance-right:0" coordorigin="8101,397" coordsize="3354,1434">
            <v:shape style="position:absolute;left:8102;top:398;width:3350;height:1430" type="#_x0000_t75" stroked="false">
              <v:imagedata r:id="rId45" o:title=""/>
            </v:shape>
            <v:shape style="position:absolute;left:8102;top:398;width:3350;height:1430" coordorigin="8103,399" coordsize="3350,1430" path="m8131,399l8120,401,8111,407,8105,416,8103,427,8103,1799,8105,1810,8111,1819,8120,1825,8131,1828,11423,1828,11435,1825,11444,1819,11450,1810,11452,1799,11452,427,11450,416,11444,407,11435,401,11423,399,8131,399xe" filled="false" stroked="true" strokeweight=".198pt" strokecolor="#939598">
              <v:path arrowok="t"/>
              <v:stroke dashstyle="solid"/>
            </v:shape>
            <w10:wrap type="topAndBottom"/>
          </v:group>
        </w:pict>
      </w:r>
    </w:p>
    <w:p>
      <w:pPr>
        <w:pStyle w:val="BodyText"/>
        <w:spacing w:before="8"/>
        <w:rPr>
          <w:sz w:val="5"/>
        </w:rPr>
      </w:pPr>
    </w:p>
    <w:p>
      <w:pPr>
        <w:spacing w:after="0"/>
        <w:rPr>
          <w:sz w:val="5"/>
        </w:rPr>
        <w:sectPr>
          <w:footerReference w:type="default" r:id="rId37"/>
          <w:pgSz w:w="12240" w:h="15840"/>
          <w:pgMar w:footer="0" w:header="0" w:top="520" w:bottom="280" w:left="0" w:right="0"/>
        </w:sectPr>
      </w:pPr>
    </w:p>
    <w:p>
      <w:pPr>
        <w:pStyle w:val="P68B1DB1-Heading424"/>
        <w:ind w:left="715"/>
        <w:jc w:val="left"/>
      </w:pPr>
      <w:r>
        <w:t>工作流</w:t>
      </w:r>
    </w:p>
    <w:p>
      <w:pPr>
        <w:pStyle w:val="P68B1DB1-BodyText25"/>
        <w:spacing w:line="261" w:lineRule="auto" w:before="179"/>
        <w:ind w:left="715"/>
        <w:jc w:val="both"/>
      </w:pPr>
      <w:r>
        <w:rPr>
          <w:w w:val="105"/>
        </w:rPr>
        <w:t>配置例行数据记录任务，以便在您可以自由地做其他事情时运行。工作</w:t>
      </w:r>
      <w:r>
        <w:t>流</w:t>
      </w:r>
      <w:r>
        <w:t>功能</w:t>
      </w:r>
      <w:r>
        <w:t>可以实现</w:t>
      </w:r>
      <w:r>
        <w:rPr>
          <w:spacing w:val="-7"/>
        </w:rPr>
        <w:t>任务的</w:t>
      </w:r>
      <w:r>
        <w:t>自动化</w:t>
      </w:r>
      <w:r>
        <w:rPr>
          <w:w w:val="105"/>
        </w:rPr>
        <w:t>，例如创建报告，</w:t>
      </w:r>
      <w:r>
        <w:rPr>
          <w:w w:val="105"/>
        </w:rPr>
        <w:t>下载数据，启动和停止设备，甚至发送电子邮件</w:t>
      </w:r>
      <w:r>
        <w:rPr>
          <w:w w:val="105"/>
        </w:rPr>
        <w:t>通知！</w:t>
      </w:r>
    </w:p>
    <w:p>
      <w:pPr>
        <w:pStyle w:val="Heading4"/>
      </w:pPr>
      <w:r>
        <w:rPr>
          <w:b w:val="0"/>
        </w:rPr>
        <w:br w:type="column"/>
      </w:r>
      <w:r>
        <w:rPr>
          <w:color w:val="231F20"/>
          <w:w w:val="105"/>
        </w:rPr>
        <w:t>时间标记</w:t>
      </w:r>
    </w:p>
    <w:p>
      <w:pPr>
        <w:pStyle w:val="P68B1DB1-BodyText15"/>
        <w:spacing w:line="261" w:lineRule="auto" w:before="179"/>
        <w:ind w:left="268"/>
        <w:jc w:val="both"/>
      </w:pPr>
      <w:r>
        <w:t>使用时间标记在任何报告上轻松标记所需的时间点。时间标记显示为图形中的垂直线或数据表中的彩色行，时间标记可以帮助组织过程中的不同阶段或周期，或根据需要解释数据的任何参考点</w:t>
      </w:r>
    </w:p>
    <w:p>
      <w:pPr>
        <w:pStyle w:val="Heading4"/>
        <w:ind w:left="291"/>
      </w:pPr>
      <w:r>
        <w:rPr>
          <w:b w:val="0"/>
        </w:rPr>
        <w:br w:type="column"/>
      </w:r>
      <w:r>
        <w:rPr>
          <w:color w:val="231F20"/>
          <w:w w:val="105"/>
        </w:rPr>
        <w:t>高级统计</w:t>
      </w:r>
    </w:p>
    <w:p>
      <w:pPr>
        <w:pStyle w:val="P68B1DB1-BodyText15"/>
        <w:spacing w:line="261" w:lineRule="auto" w:before="179"/>
        <w:ind w:left="291" w:right="738"/>
        <w:jc w:val="both"/>
      </w:pPr>
      <w:r>
        <w:t xml:space="preserve">MadgeTech 4安全软件已经扩展到提供更多的选项和统计数据可用于数据分析。</w:t>
      </w:r>
    </w:p>
    <w:p>
      <w:pPr>
        <w:pStyle w:val="P68B1DB1-ListParagraph26"/>
        <w:numPr>
          <w:ilvl w:val="0"/>
          <w:numId w:val="1"/>
        </w:numPr>
        <w:tabs>
          <w:tab w:pos="383" w:val="left" w:leader="none"/>
        </w:tabs>
        <w:spacing w:line="240" w:lineRule="auto" w:before="181" w:after="0"/>
        <w:ind w:left="382" w:right="0" w:hanging="92"/>
        <w:jc w:val="left"/>
        <w:rPr>
          <w:sz w:val="18"/>
        </w:rPr>
      </w:pPr>
      <w:r>
        <w:t>阈值统计时间</w:t>
      </w:r>
    </w:p>
    <w:p>
      <w:pPr>
        <w:pStyle w:val="P68B1DB1-ListParagraph26"/>
        <w:numPr>
          <w:ilvl w:val="0"/>
          <w:numId w:val="1"/>
        </w:numPr>
        <w:tabs>
          <w:tab w:pos="383" w:val="left" w:leader="none"/>
        </w:tabs>
        <w:spacing w:line="240" w:lineRule="auto" w:before="21" w:after="0"/>
        <w:ind w:left="382" w:right="0" w:hanging="92"/>
        <w:jc w:val="left"/>
        <w:rPr>
          <w:sz w:val="18"/>
        </w:rPr>
      </w:pPr>
      <w:r>
        <w:t>灭菌数据（F0和A0）</w:t>
      </w:r>
    </w:p>
    <w:p>
      <w:pPr>
        <w:pStyle w:val="P68B1DB1-ListParagraph26"/>
        <w:numPr>
          <w:ilvl w:val="0"/>
          <w:numId w:val="1"/>
        </w:numPr>
        <w:tabs>
          <w:tab w:pos="383" w:val="left" w:leader="none"/>
        </w:tabs>
        <w:spacing w:line="240" w:lineRule="auto" w:before="20" w:after="0"/>
        <w:ind w:left="382" w:right="0" w:hanging="92"/>
        <w:jc w:val="left"/>
        <w:rPr>
          <w:sz w:val="18"/>
        </w:rPr>
      </w:pPr>
      <w:r>
        <w:t>默认统计设置</w:t>
      </w:r>
    </w:p>
    <w:p>
      <w:pPr>
        <w:spacing w:after="0" w:line="240" w:lineRule="auto"/>
        <w:jc w:val="left"/>
        <w:rPr>
          <w:sz w:val="18"/>
        </w:rPr>
        <w:sectPr>
          <w:type w:val="continuous"/>
          <w:pgSz w:w="12240" w:h="15840"/>
          <w:pgMar w:top="0" w:bottom="280" w:left="0" w:right="0"/>
          <w:cols w:num="3" w:equalWidth="0">
            <w:col w:w="4055" w:space="40"/>
            <w:col w:w="3709" w:space="39"/>
            <w:col w:w="4397"/>
          </w:cols>
        </w:sectPr>
      </w:pPr>
    </w:p>
    <w:p>
      <w:pPr>
        <w:pStyle w:val="BodyText"/>
        <w:rPr>
          <w:sz w:val="20"/>
        </w:rPr>
      </w:pPr>
    </w:p>
    <w:p>
      <w:pPr>
        <w:pStyle w:val="BodyText"/>
        <w:spacing w:before="3" w:after="1"/>
        <w:rPr>
          <w:sz w:val="15"/>
        </w:rPr>
      </w:pPr>
    </w:p>
    <w:p>
      <w:pPr>
        <w:pStyle w:val="P68B1DB1-BodyText27"/>
        <w:spacing w:line="20" w:lineRule="exact"/>
        <w:ind w:left="710"/>
        <w:rPr>
          <w:sz w:val="2"/>
        </w:rPr>
      </w:pPr>
      <w:r>
        <w:pict>
          <v:group style="width:540.25pt;height:.5pt;mso-position-horizontal-relative:char;mso-position-vertical-relative:line" coordorigin="0,0" coordsize="10805,10">
            <v:line style="position:absolute" from="0,5" to="10805,5" stroked="true" strokeweight=".5pt" strokecolor="#939598">
              <v:stroke dashstyle="solid"/>
            </v:line>
          </v:group>
        </w:pict>
      </w:r>
    </w:p>
    <w:p>
      <w:pPr>
        <w:pStyle w:val="BodyText"/>
        <w:rPr>
          <w:sz w:val="20"/>
        </w:rPr>
      </w:pPr>
    </w:p>
    <w:p>
      <w:pPr>
        <w:pStyle w:val="BodyText"/>
        <w:spacing w:before="9"/>
        <w:rPr>
          <w:sz w:val="23"/>
        </w:rPr>
      </w:pPr>
      <w:r>
        <w:pict>
          <v:group style="position:absolute;margin-left:35.999298pt;margin-top:16.486469pt;width:166.1pt;height:71.6pt;mso-position-horizontal-relative:page;mso-position-vertical-relative:paragraph;z-index:-15712256;mso-wrap-distance-left:0;mso-wrap-distance-right:0" coordorigin="720,330" coordsize="3322,1432">
            <v:shape style="position:absolute;left:721;top:331;width:3318;height:1428" type="#_x0000_t75" stroked="false">
              <v:imagedata r:id="rId46" o:title=""/>
            </v:shape>
            <v:shape style="position:absolute;left:721;top:331;width:3318;height:1428" coordorigin="722,332" coordsize="3318,1428" path="m750,332l734,332,722,344,722,359,722,1731,722,1746,734,1759,750,1759,4012,1759,4027,1759,4040,1746,4040,1731,4040,359,4040,344,4027,332,4012,332,750,332xe" filled="false" stroked="true" strokeweight=".193pt" strokecolor="#939598">
              <v:path arrowok="t"/>
              <v:stroke dashstyle="solid"/>
            </v:shape>
            <w10:wrap type="topAndBottom"/>
          </v:group>
        </w:pict>
        <w:pict>
          <v:group style="position:absolute;margin-left:217.249603pt;margin-top:16.486969pt;width:172.9pt;height:71.5pt;mso-position-horizontal-relative:page;mso-position-vertical-relative:paragraph;z-index:-15711744;mso-wrap-distance-left:0;mso-wrap-distance-right:0" coordorigin="4345,330" coordsize="3458,1430">
            <v:shape style="position:absolute;left:4346;top:331;width:3454;height:1426" type="#_x0000_t75" stroked="false">
              <v:imagedata r:id="rId47" o:title=""/>
            </v:shape>
            <v:shape style="position:absolute;left:4346;top:331;width:3454;height:1426" coordorigin="4347,332" coordsize="3454,1426" path="m4376,332l4364,334,4355,340,4349,349,4347,360,4347,1728,4349,1739,4355,1749,4364,1755,4376,1757,7772,1757,7784,1755,7793,1749,7799,1739,7801,1728,7801,360,7799,349,7793,340,7784,334,7772,332,4376,332xe" filled="false" stroked="true" strokeweight=".198pt" strokecolor="#939598">
              <v:path arrowok="t"/>
              <v:stroke dashstyle="solid"/>
            </v:shape>
            <w10:wrap type="topAndBottom"/>
          </v:group>
        </w:pict>
        <w:pict>
          <v:group style="position:absolute;margin-left:405.033997pt;margin-top:16.486969pt;width:167.7pt;height:71.7pt;mso-position-horizontal-relative:page;mso-position-vertical-relative:paragraph;z-index:-15711232;mso-wrap-distance-left:0;mso-wrap-distance-right:0" coordorigin="8101,330" coordsize="3354,1434">
            <v:shape style="position:absolute;left:8102;top:331;width:3350;height:1430" type="#_x0000_t75" stroked="false">
              <v:imagedata r:id="rId48" o:title=""/>
            </v:shape>
            <v:shape style="position:absolute;left:8102;top:331;width:3350;height:1430" coordorigin="8103,332" coordsize="3350,1430" path="m8131,332l8120,334,8111,340,8105,349,8103,360,8103,1732,8105,1743,8111,1752,8120,1759,8131,1761,11423,1761,11435,1759,11444,1752,11450,1743,11452,1732,11452,360,11450,349,11444,340,11435,334,11423,332,8131,332xe" filled="false" stroked="true" strokeweight=".198pt" strokecolor="#939598">
              <v:path arrowok="t"/>
              <v:stroke dashstyle="solid"/>
            </v:shape>
            <w10:wrap type="topAndBottom"/>
          </v:group>
        </w:pict>
      </w:r>
    </w:p>
    <w:p>
      <w:pPr>
        <w:pStyle w:val="BodyText"/>
        <w:spacing w:before="8"/>
        <w:rPr>
          <w:sz w:val="5"/>
        </w:rPr>
      </w:pPr>
    </w:p>
    <w:p>
      <w:pPr>
        <w:spacing w:after="0"/>
        <w:rPr>
          <w:sz w:val="5"/>
        </w:rPr>
        <w:sectPr>
          <w:type w:val="continuous"/>
          <w:pgSz w:w="12240" w:h="15840"/>
          <w:pgMar w:top="0" w:bottom="280" w:left="0" w:right="0"/>
        </w:sectPr>
      </w:pPr>
    </w:p>
    <w:p>
      <w:pPr>
        <w:pStyle w:val="P68B1DB1-Heading528"/>
        <w:ind w:left="715"/>
      </w:pPr>
      <w:r>
        <w:t>管理员用户设置</w:t>
      </w:r>
    </w:p>
    <w:p>
      <w:pPr>
        <w:pStyle w:val="P68B1DB1-BodyText15"/>
        <w:spacing w:line="261" w:lineRule="auto" w:before="184"/>
        <w:ind w:left="715"/>
        <w:jc w:val="both"/>
      </w:pPr>
      <w:r>
        <w:t>用户可以获得两个级别的访问权限，管理员或用户。</w:t>
      </w:r>
      <w:r>
        <w:t>管理员可以访问所有安全设置，而用户只能与数据记录器通信并分析数据。</w:t>
      </w:r>
    </w:p>
    <w:p>
      <w:pPr>
        <w:pStyle w:val="BodyText"/>
        <w:rPr>
          <w:sz w:val="20"/>
        </w:rPr>
      </w:pPr>
    </w:p>
    <w:p>
      <w:pPr>
        <w:pStyle w:val="BodyText"/>
        <w:spacing w:before="8"/>
      </w:pPr>
      <w:r>
        <w:pict>
          <v:group style="position:absolute;margin-left:35.9995pt;margin-top:13.349385pt;width:165.85pt;height:68.650pt;mso-position-horizontal-relative:page;mso-position-vertical-relative:paragraph;z-index:-15710720;mso-wrap-distance-left:0;mso-wrap-distance-right:0" coordorigin="720,267" coordsize="3317,1373">
            <v:shape style="position:absolute;left:721;top:268;width:3313;height:1369" type="#_x0000_t75" stroked="false">
              <v:imagedata r:id="rId49" o:title=""/>
            </v:shape>
            <v:shape style="position:absolute;left:721;top:268;width:3313;height:1369" coordorigin="722,269" coordsize="3313,1369" path="m749,269l734,269,722,281,722,296,722,1610,722,1626,734,1638,749,1638,4007,1638,4023,1638,4035,1626,4035,1610,4035,296,4035,281,4023,269,4007,269,749,269xe" filled="false" stroked="true" strokeweight=".191pt" strokecolor="#939598">
              <v:path arrowok="t"/>
              <v:stroke dashstyle="solid"/>
            </v:shape>
            <w10:wrap type="topAndBottom"/>
          </v:group>
        </w:pict>
      </w:r>
    </w:p>
    <w:p>
      <w:pPr>
        <w:pStyle w:val="P68B1DB1-Heading528"/>
        <w:spacing w:before="196"/>
        <w:ind w:left="715"/>
      </w:pPr>
      <w:r>
        <w:t>登录</w:t>
      </w:r>
    </w:p>
    <w:p>
      <w:pPr>
        <w:pStyle w:val="P68B1DB1-BodyText15"/>
        <w:spacing w:line="240" w:lineRule="atLeast" w:before="164"/>
        <w:ind w:left="715" w:right="11"/>
        <w:jc w:val="both"/>
      </w:pPr>
      <w:r>
        <w:t>可以在“登录”选项卡中分配登录尝试次数和锁定持续时间。管理员可以设置许多密码和帐户设置，例如密码的复杂性和每个用户帐户的状态。用户管理选项卡仅对管理用户可用</w:t>
      </w:r>
    </w:p>
    <w:p>
      <w:pPr>
        <w:pStyle w:val="P68B1DB1-BodyText29"/>
        <w:spacing w:line="167" w:lineRule="exact"/>
        <w:ind w:left="539"/>
      </w:pPr>
      <w:r>
        <w:t>7</w:t>
      </w:r>
    </w:p>
    <w:p>
      <w:pPr>
        <w:pStyle w:val="Heading5"/>
        <w:ind w:left="267"/>
      </w:pPr>
      <w:r>
        <w:rPr>
          <w:b w:val="0"/>
        </w:rPr>
        <w:br w:type="column"/>
      </w:r>
      <w:r>
        <w:rPr>
          <w:color w:val="231F20"/>
          <w:w w:val="105"/>
        </w:rPr>
        <w:t>组</w:t>
      </w:r>
    </w:p>
    <w:p>
      <w:pPr>
        <w:pStyle w:val="P68B1DB1-BodyText15"/>
        <w:spacing w:line="261" w:lineRule="auto" w:before="184"/>
        <w:ind w:left="267"/>
        <w:jc w:val="both"/>
      </w:pPr>
      <w:r>
        <w:t>用户和管理员可以被分配到组，并且可以使用各种权限轻松地进行维护。</w:t>
      </w:r>
    </w:p>
    <w:p>
      <w:pPr>
        <w:pStyle w:val="BodyText"/>
        <w:rPr>
          <w:sz w:val="20"/>
        </w:rPr>
      </w:pPr>
    </w:p>
    <w:p>
      <w:pPr>
        <w:pStyle w:val="BodyText"/>
        <w:rPr>
          <w:sz w:val="20"/>
        </w:rPr>
      </w:pPr>
    </w:p>
    <w:p>
      <w:pPr>
        <w:pStyle w:val="BodyText"/>
        <w:rPr>
          <w:sz w:val="20"/>
        </w:rPr>
      </w:pPr>
    </w:p>
    <w:p>
      <w:pPr>
        <w:pStyle w:val="BodyText"/>
        <w:spacing w:before="1"/>
        <w:rPr>
          <w:sz w:val="21"/>
        </w:rPr>
      </w:pPr>
    </w:p>
    <w:p>
      <w:pPr>
        <w:pStyle w:val="P68B1DB1-BodyText30"/>
        <w:ind w:left="249" w:right="-72"/>
        <w:rPr>
          <w:sz w:val="20"/>
        </w:rPr>
      </w:pPr>
      <w:r>
        <w:pict>
          <v:group style="width:174.65pt;height:68.650pt;mso-position-horizontal-relative:char;mso-position-vertical-relative:line" coordorigin="0,0" coordsize="3493,1373">
            <v:shape style="position:absolute;left:2;top:2;width:3489;height:1369" type="#_x0000_t75" stroked="false">
              <v:imagedata r:id="rId50" o:title=""/>
            </v:shape>
            <v:shape style="position:absolute;left:2;top:2;width:3489;height:1369" coordorigin="2,2" coordsize="3489,1369" path="m31,2l20,4,10,10,4,20,2,31,2,1342,4,1353,10,1362,20,1369,31,1371,3461,1371,3473,1369,3482,1362,3488,1353,3490,1342,3490,31,3488,20,3482,10,3473,4,3461,2,31,2xe" filled="false" stroked="true" strokeweight=".2pt" strokecolor="#939598">
              <v:path arrowok="t"/>
              <v:stroke dashstyle="solid"/>
            </v:shape>
          </v:group>
        </w:pict>
      </w:r>
    </w:p>
    <w:p>
      <w:pPr>
        <w:pStyle w:val="P68B1DB1-Heading528"/>
        <w:spacing w:before="187"/>
        <w:ind w:left="249"/>
      </w:pPr>
      <w:r>
        <w:t>审计跟踪</w:t>
      </w:r>
    </w:p>
    <w:p>
      <w:pPr>
        <w:pStyle w:val="P68B1DB1-BodyText15"/>
        <w:spacing w:line="261" w:lineRule="auto" w:before="184"/>
        <w:ind w:left="249"/>
        <w:jc w:val="both"/>
      </w:pPr>
      <w:r>
        <w:t>审计跟踪是自动保存的信息，如谁登录和退出，什么文件被下载，保存，打印等。</w:t>
      </w:r>
      <w:r>
        <w:t>每个记录都有日期和时间戳，并包括用户信息。</w:t>
      </w:r>
    </w:p>
    <w:p>
      <w:pPr>
        <w:pStyle w:val="Heading5"/>
        <w:ind w:left="264"/>
        <w:jc w:val="both"/>
      </w:pPr>
      <w:r>
        <w:rPr>
          <w:b w:val="0"/>
        </w:rPr>
        <w:br w:type="column"/>
      </w:r>
      <w:r>
        <w:rPr>
          <w:color w:val="231F20"/>
          <w:w w:val="105"/>
        </w:rPr>
        <w:t>电子签名</w:t>
      </w:r>
    </w:p>
    <w:p>
      <w:pPr>
        <w:pStyle w:val="P68B1DB1-BodyText15"/>
        <w:spacing w:line="261" w:lineRule="auto" w:before="184"/>
        <w:ind w:left="264" w:right="762"/>
        <w:jc w:val="both"/>
      </w:pPr>
      <w:r>
        <w:t>通过单击电子签名按钮，用户和管理员可以添加电子签名。</w:t>
      </w:r>
      <w:r>
        <w:t>电子签名包含签名人的印刷体姓名、签名的日期和时间以及签名的含义。</w:t>
      </w:r>
    </w:p>
    <w:p>
      <w:pPr>
        <w:spacing w:after="0" w:line="261" w:lineRule="auto"/>
        <w:jc w:val="both"/>
        <w:sectPr>
          <w:type w:val="continuous"/>
          <w:pgSz w:w="12240" w:h="15840"/>
          <w:pgMar w:top="0" w:bottom="280" w:left="0" w:right="0"/>
          <w:cols w:num="3" w:equalWidth="0">
            <w:col w:w="4056" w:space="40"/>
            <w:col w:w="3736" w:space="39"/>
            <w:col w:w="4369"/>
          </w:cols>
        </w:sectPr>
      </w:pPr>
    </w:p>
    <w:p>
      <w:pPr>
        <w:pStyle w:val="P68B1DB1-Heading122"/>
        <w:tabs>
          <w:tab w:pos="11519" w:val="left" w:leader="none"/>
        </w:tabs>
      </w:pPr>
      <w:r>
        <w:rPr>
          <w:w w:val="105"/>
        </w:rPr>
        <w:t>IQ/OQ/PQ</w:t>
      </w:r>
      <w:r>
        <w:rPr>
          <w:u w:val="single" w:color="939598"/>
        </w:rPr>
        <w:tab/>
      </w:r>
    </w:p>
    <w:p>
      <w:pPr>
        <w:pStyle w:val="BodyText"/>
        <w:rPr>
          <w:sz w:val="20"/>
        </w:rPr>
      </w:pPr>
    </w:p>
    <w:p>
      <w:pPr>
        <w:pStyle w:val="BodyText"/>
        <w:spacing w:before="10"/>
        <w:rPr>
          <w:sz w:val="14"/>
        </w:rPr>
      </w:pPr>
    </w:p>
    <w:p>
      <w:pPr>
        <w:pStyle w:val="P68B1DB1-Heading214"/>
        <w:jc w:val="both"/>
      </w:pPr>
      <w:r>
        <w:t>IQ/OQ/PQ确认方案</w:t>
      </w:r>
    </w:p>
    <w:p>
      <w:pPr>
        <w:pStyle w:val="P68B1DB1-BodyText15"/>
        <w:spacing w:line="261" w:lineRule="auto" w:before="211"/>
        <w:ind w:left="720" w:right="717"/>
        <w:jc w:val="both"/>
      </w:pPr>
      <w:r>
        <w:t>满足FDA良好生产规范或质量计划中规定的法规的合规性已变得越来越复杂。</w:t>
      </w:r>
      <w:r>
        <w:t xml:space="preserve">MadgeTech通过在其MadgeTech 4安全软件包中包含IQ/OQ/PQ协议简化了这一过程</w:t>
      </w:r>
    </w:p>
    <w:p>
      <w:pPr>
        <w:pStyle w:val="P68B1DB1-BodyText15"/>
        <w:spacing w:line="261" w:lineRule="auto" w:before="181"/>
        <w:ind w:left="720" w:right="717"/>
        <w:jc w:val="both"/>
      </w:pPr>
      <w:r>
        <w:t>这种节省大量时间和金钱的功能消除了开发内部软件验证程序的需要</w:t>
      </w:r>
      <w:r>
        <w:t xml:space="preserve">MadgeTech IQ/OQ/ PQ方案支持FDA和cGMP指南。</w:t>
      </w:r>
      <w:r>
        <w:t>此外，MadgeTech还提供了软件验证工作簿，以帮助用户验证软件的功能</w:t>
      </w:r>
    </w:p>
    <w:p>
      <w:pPr>
        <w:pStyle w:val="BodyText"/>
        <w:rPr>
          <w:sz w:val="20"/>
        </w:rPr>
      </w:pPr>
    </w:p>
    <w:p>
      <w:pPr>
        <w:pStyle w:val="BodyText"/>
        <w:spacing w:before="3"/>
        <w:rPr>
          <w:sz w:val="26"/>
        </w:rPr>
      </w:pPr>
    </w:p>
    <w:p>
      <w:pPr>
        <w:pStyle w:val="Heading5"/>
        <w:spacing w:before="0"/>
      </w:pPr>
      <w:r>
        <w:drawing>
          <wp:anchor distT="0" distB="0" distL="0" distR="0" allowOverlap="1" layoutInCell="1" locked="0" behindDoc="0" simplePos="0" relativeHeight="15748096">
            <wp:simplePos x="0" y="0"/>
            <wp:positionH relativeFrom="page">
              <wp:posOffset>5187546</wp:posOffset>
            </wp:positionH>
            <wp:positionV relativeFrom="paragraph">
              <wp:posOffset>-43918</wp:posOffset>
            </wp:positionV>
            <wp:extent cx="2125867" cy="2988602"/>
            <wp:effectExtent l="0" t="0" r="0" b="0"/>
            <wp:wrapNone/>
            <wp:docPr id="9" name="image44.jpeg"/>
            <wp:cNvGraphicFramePr>
              <a:graphicFrameLocks noChangeAspect="1"/>
            </wp:cNvGraphicFramePr>
            <a:graphic>
              <a:graphicData uri="http://schemas.openxmlformats.org/drawingml/2006/picture">
                <pic:pic>
                  <pic:nvPicPr>
                    <pic:cNvPr id="10" name="image44.jpeg"/>
                    <pic:cNvPicPr/>
                  </pic:nvPicPr>
                  <pic:blipFill>
                    <a:blip r:embed="rId52" cstate="print"/>
                    <a:stretch>
                      <a:fillRect/>
                    </a:stretch>
                  </pic:blipFill>
                  <pic:spPr>
                    <a:xfrm>
                      <a:off x="0" y="0"/>
                      <a:ext cx="2125867" cy="2988602"/>
                    </a:xfrm>
                    <a:prstGeom prst="rect">
                      <a:avLst/>
                    </a:prstGeom>
                  </pic:spPr>
                </pic:pic>
              </a:graphicData>
            </a:graphic>
          </wp:anchor>
        </w:drawing>
      </w:r>
      <w:r>
        <w:rPr>
          <w:color w:val="231F20"/>
          <w:w w:val="105"/>
        </w:rPr>
        <w:t>安装鉴定（IQ）</w:t>
      </w:r>
    </w:p>
    <w:p>
      <w:pPr>
        <w:pStyle w:val="P68B1DB1-ListParagraph31"/>
        <w:numPr>
          <w:ilvl w:val="1"/>
          <w:numId w:val="1"/>
        </w:numPr>
        <w:tabs>
          <w:tab w:pos="900" w:val="left" w:leader="none"/>
        </w:tabs>
        <w:spacing w:line="240" w:lineRule="auto" w:before="51" w:after="0"/>
        <w:ind w:left="900" w:right="0" w:hanging="180"/>
        <w:jc w:val="left"/>
        <w:rPr>
          <w:sz w:val="18"/>
        </w:rPr>
      </w:pPr>
      <w:r>
        <w:t>MadgeTech系统的描述</w:t>
      </w:r>
    </w:p>
    <w:p>
      <w:pPr>
        <w:pStyle w:val="P68B1DB1-ListParagraph26"/>
        <w:numPr>
          <w:ilvl w:val="1"/>
          <w:numId w:val="1"/>
        </w:numPr>
        <w:tabs>
          <w:tab w:pos="900" w:val="left" w:leader="none"/>
        </w:tabs>
        <w:spacing w:line="261" w:lineRule="auto" w:before="67" w:after="0"/>
        <w:ind w:left="900" w:right="5363" w:hanging="180"/>
        <w:jc w:val="left"/>
        <w:rPr>
          <w:sz w:val="18"/>
        </w:rPr>
      </w:pPr>
      <w:r>
        <w:t>验证所有MadgeTech系统设备、软件和附件收到时状态</w:t>
      </w:r>
    </w:p>
    <w:p>
      <w:pPr>
        <w:pStyle w:val="P68B1DB1-ListParagraph26"/>
        <w:numPr>
          <w:ilvl w:val="1"/>
          <w:numId w:val="1"/>
        </w:numPr>
        <w:tabs>
          <w:tab w:pos="900" w:val="left" w:leader="none"/>
        </w:tabs>
        <w:spacing w:line="240" w:lineRule="auto" w:before="48" w:after="0"/>
        <w:ind w:left="900" w:right="0" w:hanging="180"/>
        <w:jc w:val="left"/>
        <w:rPr>
          <w:sz w:val="18"/>
        </w:rPr>
      </w:pPr>
      <w:r>
        <w:t>检查完整的文档</w:t>
      </w:r>
    </w:p>
    <w:p>
      <w:pPr>
        <w:pStyle w:val="P68B1DB1-ListParagraph26"/>
        <w:numPr>
          <w:ilvl w:val="1"/>
          <w:numId w:val="1"/>
        </w:numPr>
        <w:tabs>
          <w:tab w:pos="900" w:val="left" w:leader="none"/>
        </w:tabs>
        <w:spacing w:line="240" w:lineRule="auto" w:before="67" w:after="0"/>
        <w:ind w:left="900" w:right="0" w:hanging="180"/>
        <w:jc w:val="left"/>
        <w:rPr>
          <w:sz w:val="18"/>
        </w:rPr>
      </w:pPr>
      <w:r>
        <w:t>验证MadgeTech设备的安装是否正确完成</w:t>
      </w:r>
    </w:p>
    <w:p>
      <w:pPr>
        <w:pStyle w:val="P68B1DB1-ListParagraph26"/>
        <w:numPr>
          <w:ilvl w:val="1"/>
          <w:numId w:val="1"/>
        </w:numPr>
        <w:tabs>
          <w:tab w:pos="900" w:val="left" w:leader="none"/>
        </w:tabs>
        <w:spacing w:line="261" w:lineRule="auto" w:before="67" w:after="0"/>
        <w:ind w:left="900" w:right="5350" w:hanging="180"/>
        <w:jc w:val="left"/>
        <w:rPr>
          <w:sz w:val="18"/>
        </w:rPr>
      </w:pPr>
      <w:r>
        <w:t xml:space="preserve">验证MadgeTech 4安全软件是否正确安装在目标工作站上</w:t>
      </w:r>
    </w:p>
    <w:p>
      <w:pPr>
        <w:pStyle w:val="P68B1DB1-ListParagraph26"/>
        <w:numPr>
          <w:ilvl w:val="1"/>
          <w:numId w:val="1"/>
        </w:numPr>
        <w:tabs>
          <w:tab w:pos="900" w:val="left" w:leader="none"/>
        </w:tabs>
        <w:spacing w:line="261" w:lineRule="auto" w:before="48" w:after="0"/>
        <w:ind w:left="900" w:right="5385" w:hanging="180"/>
        <w:jc w:val="left"/>
        <w:rPr>
          <w:sz w:val="18"/>
        </w:rPr>
      </w:pPr>
      <w:r>
        <w:t>验证MadgeTech数据记录仪与目标工作站之间的基本通信</w:t>
      </w:r>
    </w:p>
    <w:p>
      <w:pPr>
        <w:pStyle w:val="P68B1DB1-Heading532"/>
        <w:spacing w:before="188"/>
      </w:pPr>
      <w:r>
        <w:t>操作鉴定（OQ）</w:t>
      </w:r>
    </w:p>
    <w:p>
      <w:pPr>
        <w:pStyle w:val="P68B1DB1-ListParagraph26"/>
        <w:numPr>
          <w:ilvl w:val="1"/>
          <w:numId w:val="1"/>
        </w:numPr>
        <w:tabs>
          <w:tab w:pos="900" w:val="left" w:leader="none"/>
        </w:tabs>
        <w:spacing w:line="240" w:lineRule="auto" w:before="51" w:after="0"/>
        <w:ind w:left="900" w:right="0" w:hanging="180"/>
        <w:jc w:val="left"/>
        <w:rPr>
          <w:sz w:val="18"/>
        </w:rPr>
      </w:pPr>
      <w:r>
        <w:t>MadgeTech数据记录器的功能验证</w:t>
      </w:r>
    </w:p>
    <w:p>
      <w:pPr>
        <w:pStyle w:val="P68B1DB1-ListParagraph26"/>
        <w:numPr>
          <w:ilvl w:val="1"/>
          <w:numId w:val="1"/>
        </w:numPr>
        <w:tabs>
          <w:tab w:pos="900" w:val="left" w:leader="none"/>
        </w:tabs>
        <w:spacing w:line="240" w:lineRule="auto" w:before="67" w:after="0"/>
        <w:ind w:left="900" w:right="0" w:hanging="180"/>
        <w:jc w:val="left"/>
        <w:rPr>
          <w:sz w:val="18"/>
        </w:rPr>
      </w:pPr>
      <w:r>
        <w:t>使用MadgeTech设备的操作和维护信息</w:t>
      </w:r>
    </w:p>
    <w:p>
      <w:pPr>
        <w:pStyle w:val="P68B1DB1-ListParagraph26"/>
        <w:numPr>
          <w:ilvl w:val="1"/>
          <w:numId w:val="1"/>
        </w:numPr>
        <w:tabs>
          <w:tab w:pos="900" w:val="left" w:leader="none"/>
        </w:tabs>
        <w:spacing w:line="240" w:lineRule="auto" w:before="67" w:after="0"/>
        <w:ind w:left="900" w:right="0" w:hanging="180"/>
        <w:jc w:val="left"/>
        <w:rPr>
          <w:sz w:val="18"/>
        </w:rPr>
      </w:pPr>
      <w:r>
        <w:t>MadgeTech主要功能的操作程序</w:t>
      </w:r>
    </w:p>
    <w:p>
      <w:pPr>
        <w:pStyle w:val="P68B1DB1-ListParagraph26"/>
        <w:numPr>
          <w:ilvl w:val="1"/>
          <w:numId w:val="1"/>
        </w:numPr>
        <w:tabs>
          <w:tab w:pos="900" w:val="left" w:leader="none"/>
        </w:tabs>
        <w:spacing w:line="261" w:lineRule="auto" w:before="67" w:after="0"/>
        <w:ind w:left="900" w:right="5266" w:hanging="180"/>
        <w:jc w:val="left"/>
        <w:rPr>
          <w:sz w:val="18"/>
        </w:rPr>
      </w:pPr>
      <w:r>
        <w:t>验证MadgeTech数据记录仪和工作站之间的通信是否</w:t>
      </w:r>
    </w:p>
    <w:p>
      <w:pPr>
        <w:pStyle w:val="P68B1DB1-ListParagraph26"/>
        <w:numPr>
          <w:ilvl w:val="1"/>
          <w:numId w:val="1"/>
        </w:numPr>
        <w:tabs>
          <w:tab w:pos="900" w:val="left" w:leader="none"/>
        </w:tabs>
        <w:spacing w:line="240" w:lineRule="auto" w:before="48" w:after="0"/>
        <w:ind w:left="900" w:right="0" w:hanging="180"/>
        <w:jc w:val="left"/>
        <w:rPr>
          <w:sz w:val="18"/>
        </w:rPr>
      </w:pPr>
      <w:r>
        <w:t>验证数据记录器硬件是否可运行</w:t>
      </w:r>
    </w:p>
    <w:p>
      <w:pPr>
        <w:pStyle w:val="BodyText"/>
        <w:rPr>
          <w:sz w:val="21"/>
        </w:rPr>
      </w:pPr>
    </w:p>
    <w:p>
      <w:pPr>
        <w:pStyle w:val="P68B1DB1-Heading532"/>
        <w:spacing w:before="1"/>
      </w:pPr>
      <w:r>
        <w:t>性能鉴定（PQ）建议</w:t>
      </w:r>
    </w:p>
    <w:p>
      <w:pPr>
        <w:pStyle w:val="P68B1DB1-ListParagraph26"/>
        <w:numPr>
          <w:ilvl w:val="1"/>
          <w:numId w:val="1"/>
        </w:numPr>
        <w:tabs>
          <w:tab w:pos="900" w:val="left" w:leader="none"/>
        </w:tabs>
        <w:spacing w:line="240" w:lineRule="auto" w:before="51" w:after="0"/>
        <w:ind w:left="900" w:right="0" w:hanging="180"/>
        <w:jc w:val="left"/>
        <w:rPr>
          <w:sz w:val="18"/>
        </w:rPr>
      </w:pPr>
      <w:r>
        <w:t>维持MadgeTech设备准确性的额外处理预防措施</w:t>
      </w:r>
    </w:p>
    <w:p>
      <w:pPr>
        <w:pStyle w:val="P68B1DB1-ListParagraph31"/>
        <w:numPr>
          <w:ilvl w:val="1"/>
          <w:numId w:val="1"/>
        </w:numPr>
        <w:tabs>
          <w:tab w:pos="900" w:val="left" w:leader="none"/>
        </w:tabs>
        <w:spacing w:line="240" w:lineRule="auto" w:before="67" w:after="0"/>
        <w:ind w:left="900" w:right="0" w:hanging="180"/>
        <w:jc w:val="left"/>
        <w:rPr>
          <w:sz w:val="18"/>
        </w:rPr>
      </w:pPr>
      <w:r>
        <w:t>使用MadgeTech设备的定期维护信息</w:t>
      </w:r>
    </w:p>
    <w:p>
      <w:pPr>
        <w:pStyle w:val="P68B1DB1-ListParagraph26"/>
        <w:numPr>
          <w:ilvl w:val="1"/>
          <w:numId w:val="1"/>
        </w:numPr>
        <w:tabs>
          <w:tab w:pos="900" w:val="left" w:leader="none"/>
        </w:tabs>
        <w:spacing w:line="240" w:lineRule="auto" w:before="67" w:after="0"/>
        <w:ind w:left="900" w:right="0" w:hanging="180"/>
        <w:jc w:val="left"/>
        <w:rPr>
          <w:sz w:val="18"/>
        </w:rPr>
      </w:pPr>
      <w:r>
        <w:t>现场定期校准验证</w:t>
      </w:r>
    </w:p>
    <w:p>
      <w:pPr>
        <w:pStyle w:val="P68B1DB1-ListParagraph26"/>
        <w:numPr>
          <w:ilvl w:val="1"/>
          <w:numId w:val="1"/>
        </w:numPr>
        <w:tabs>
          <w:tab w:pos="900" w:val="left" w:leader="none"/>
        </w:tabs>
        <w:spacing w:line="240" w:lineRule="auto" w:before="67" w:after="0"/>
        <w:ind w:left="900" w:right="0" w:hanging="180"/>
        <w:jc w:val="left"/>
        <w:rPr>
          <w:sz w:val="18"/>
        </w:rPr>
      </w:pPr>
      <w:r>
        <w:t>报告值与已知良好标准品的比较</w:t>
      </w:r>
    </w:p>
    <w:p>
      <w:pPr>
        <w:pStyle w:val="P68B1DB1-ListParagraph26"/>
        <w:numPr>
          <w:ilvl w:val="1"/>
          <w:numId w:val="1"/>
        </w:numPr>
        <w:tabs>
          <w:tab w:pos="900" w:val="left" w:leader="none"/>
        </w:tabs>
        <w:spacing w:line="240" w:lineRule="auto" w:before="67" w:after="0"/>
        <w:ind w:left="900" w:right="0" w:hanging="180"/>
        <w:jc w:val="left"/>
        <w:rPr>
          <w:sz w:val="18"/>
        </w:rPr>
      </w:pPr>
      <w:r>
        <w:t>验证目标系统的可接受性能</w:t>
      </w:r>
    </w:p>
    <w:p>
      <w:pPr>
        <w:spacing w:after="0" w:line="240" w:lineRule="auto"/>
        <w:jc w:val="left"/>
        <w:rPr>
          <w:sz w:val="18"/>
        </w:rPr>
        <w:sectPr>
          <w:footerReference w:type="default" r:id="rId51"/>
          <w:pgSz w:w="12240" w:h="15840"/>
          <w:pgMar w:footer="556" w:header="0" w:top="440" w:bottom="740" w:left="0" w:right="0"/>
          <w:pgNumType w:start="8"/>
        </w:sectPr>
      </w:pPr>
    </w:p>
    <w:p>
      <w:pPr>
        <w:pStyle w:val="Heading1"/>
        <w:tabs>
          <w:tab w:pos="8567" w:val="left" w:leader="none"/>
        </w:tabs>
      </w:pPr>
      <w:r>
        <w:pict>
          <v:group style="position:absolute;margin-left:415.020996pt;margin-top:18.994623pt;width:164.6pt;height:161.7pt;mso-position-horizontal-relative:page;mso-position-vertical-relative:paragraph;z-index:-16220160" coordorigin="8300,380" coordsize="3292,3234">
            <v:shape style="position:absolute;left:8300;top:379;width:3041;height:3234" type="#_x0000_t75" stroked="false">
              <v:imagedata r:id="rId53" o:title=""/>
            </v:shape>
            <v:line style="position:absolute" from="11174,702" to="11592,702" stroked="true" strokeweight=".5pt" strokecolor="#939598">
              <v:stroke dashstyle="solid"/>
            </v:line>
            <w10:wrap type="none"/>
          </v:group>
        </w:pict>
      </w:r>
      <w:r>
        <w:rPr>
          <w:color w:val="231F20"/>
          <w:w w:val="110"/>
        </w:rPr>
        <w:t>系统安装</w:t>
      </w:r>
      <w:r>
        <w:rPr>
          <w:color w:val="231F20"/>
          <w:u w:val="single" w:color="939598"/>
        </w:rPr>
        <w:tab/>
      </w:r>
    </w:p>
    <w:p>
      <w:pPr>
        <w:pStyle w:val="BodyText"/>
        <w:rPr>
          <w:sz w:val="20"/>
        </w:rPr>
      </w:pPr>
    </w:p>
    <w:p>
      <w:pPr>
        <w:pStyle w:val="BodyText"/>
        <w:spacing w:before="10"/>
        <w:rPr>
          <w:sz w:val="14"/>
        </w:rPr>
      </w:pPr>
    </w:p>
    <w:p>
      <w:pPr>
        <w:pStyle w:val="Heading2"/>
        <w:ind w:left="1389"/>
      </w:pPr>
      <w:r>
        <w:pict>
          <v:group style="position:absolute;margin-left:35.279999pt;margin-top:4.334447pt;width:25.2pt;height:28.2pt;mso-position-horizontal-relative:page;mso-position-vertical-relative:paragraph;z-index:15749632" coordorigin="706,87" coordsize="504,564">
            <v:shape style="position:absolute;left:705;top:86;width:504;height:564" coordorigin="706,87" coordsize="504,564" path="m1210,87l878,87,811,100,756,137,719,192,706,259,706,651,1037,651,1104,637,1159,600,1196,545,1210,478,1210,87xe" filled="true" fillcolor="#c8161d" stroked="false">
              <v:path arrowok="t"/>
              <v:fill type="solid"/>
            </v:shape>
            <v:shape style="position:absolute;left:705;top:86;width:504;height:564" type="#_x0000_t202" filled="false" stroked="false">
              <v:textbox inset="0,0,0,0">
                <w:txbxContent>
                  <w:p>
                    <w:pPr>
                      <w:spacing w:before="124"/>
                      <w:ind w:left="164" w:right="0" w:firstLine="0"/>
                      <w:jc w:val="left"/>
                      <w:rPr>
                        <w:rFonts w:ascii="Trebuchet MS"/>
                        <w:sz w:val="28"/>
                      </w:rPr>
                      <w:pStyle w:val="P68B1DB1-Normal33"/>
                    </w:pPr>
                    <w:r>
                      <w:t>一</w:t>
                    </w:r>
                  </w:p>
                </w:txbxContent>
              </v:textbox>
              <w10:wrap type="none"/>
            </v:shape>
            <w10:wrap type="none"/>
          </v:group>
        </w:pict>
      </w:r>
      <w:r>
        <w:rPr>
          <w:color w:val="231F20"/>
          <w:w w:val="105"/>
        </w:rPr>
        <w:t>安装软件</w:t>
      </w:r>
    </w:p>
    <w:p>
      <w:pPr>
        <w:pStyle w:val="P68B1DB1-Heading634"/>
        <w:numPr>
          <w:ilvl w:val="0"/>
          <w:numId w:val="2"/>
        </w:numPr>
        <w:tabs>
          <w:tab w:pos="899" w:val="left" w:leader="none"/>
        </w:tabs>
        <w:spacing w:line="240" w:lineRule="auto" w:before="211" w:after="0"/>
        <w:ind w:left="898" w:right="0" w:hanging="179"/>
        <w:jc w:val="both"/>
      </w:pPr>
      <w:r>
        <w:t xml:space="preserve">将MadgeTech 4 Secure Software CD插入Windows PC上的CD驱动器</w:t>
      </w:r>
    </w:p>
    <w:p>
      <w:pPr>
        <w:spacing w:line="261" w:lineRule="auto" w:before="20"/>
        <w:ind w:left="720" w:right="4245" w:firstLine="0"/>
        <w:jc w:val="both"/>
        <w:rPr>
          <w:sz w:val="18"/>
        </w:rPr>
        <w:pStyle w:val="P68B1DB1-Normal21"/>
      </w:pPr>
      <w:r>
        <w:t>应出现自动运行窗口。如果未出现自动运行，请通过选择“</w:t>
      </w:r>
      <w:r>
        <w:rPr>
          <w:b/>
        </w:rPr>
        <w:t>开始</w:t>
      </w:r>
      <w:r>
        <w:t>”菜单并选择“</w:t>
      </w:r>
      <w:r>
        <w:rPr>
          <w:b/>
        </w:rPr>
        <w:t>计算机”</w:t>
      </w:r>
      <w:r>
        <w:t>或“</w:t>
      </w:r>
      <w:r>
        <w:rPr>
          <w:b/>
        </w:rPr>
        <w:t>我的计算机”</w:t>
      </w:r>
      <w:r>
        <w:t>在计算机上找到驱动器。</w:t>
      </w:r>
      <w:r>
        <w:t>浏览至CD驱动器并选择</w:t>
      </w:r>
      <w:r>
        <w:rPr>
          <w:b/>
        </w:rPr>
        <w:t>autorun.exe</w:t>
      </w:r>
      <w:r>
        <w:t>文件。</w:t>
      </w:r>
      <w:r>
        <w:t xml:space="preserve">对于Windows 7和Windows 8用户，可能会出现一个包含选项列表的对话框</w:t>
      </w:r>
      <w:r>
        <w:t>选择</w:t>
      </w:r>
      <w:r>
        <w:rPr>
          <w:b/>
        </w:rPr>
        <w:t>打开文件夹以查看文件</w:t>
      </w:r>
      <w:r>
        <w:t>，然后选择</w:t>
      </w:r>
      <w:r>
        <w:rPr>
          <w:b/>
        </w:rPr>
        <w:t>autorun.exe</w:t>
      </w:r>
      <w:r>
        <w:t>文件。</w:t>
      </w:r>
    </w:p>
    <w:p>
      <w:pPr>
        <w:pStyle w:val="BodyText"/>
        <w:rPr>
          <w:sz w:val="24"/>
        </w:rPr>
      </w:pPr>
    </w:p>
    <w:p>
      <w:pPr>
        <w:pStyle w:val="Heading6"/>
        <w:numPr>
          <w:ilvl w:val="0"/>
          <w:numId w:val="2"/>
        </w:numPr>
        <w:tabs>
          <w:tab w:pos="4226" w:val="left" w:leader="none"/>
        </w:tabs>
        <w:spacing w:line="240" w:lineRule="auto" w:before="178" w:after="0"/>
        <w:ind w:left="4225" w:right="0" w:hanging="180"/>
        <w:jc w:val="left"/>
      </w:pPr>
      <w:r>
        <w:pict>
          <v:group style="position:absolute;margin-left:35.999901pt;margin-top:-.683393pt;width:149.050pt;height:111.8pt;mso-position-horizontal-relative:page;mso-position-vertical-relative:paragraph;z-index:15749120" coordorigin="720,-14" coordsize="2981,2236">
            <v:shape style="position:absolute;left:721;top:-13;width:2978;height:2234" type="#_x0000_t75" stroked="false">
              <v:imagedata r:id="rId54" o:title=""/>
            </v:shape>
            <v:shape style="position:absolute;left:721;top:-13;width:2978;height:2234" coordorigin="721,-12" coordsize="2978,2234" path="m781,-12l758,-8,739,5,726,24,721,47,721,2161,726,2185,739,2203,758,2216,781,2221,3639,2221,3663,2216,3681,2203,3694,2185,3699,2161,3699,47,3694,24,3681,5,3663,-8,3639,-12,781,-12xe" filled="false" stroked="true" strokeweight=".148pt" strokecolor="#939598">
              <v:path arrowok="t"/>
              <v:stroke dashstyle="solid"/>
            </v:shape>
            <w10:wrap type="none"/>
          </v:group>
        </w:pict>
      </w:r>
      <w:r>
        <w:rPr>
          <w:color w:val="231F20"/>
          <w:w w:val="105"/>
        </w:rPr>
        <w:t xml:space="preserve">MadgeTech 4安全软件设置屏幕将显示左侧所示的选项</w:t>
      </w:r>
    </w:p>
    <w:p>
      <w:pPr>
        <w:pStyle w:val="BodyText"/>
        <w:spacing w:before="3"/>
        <w:rPr>
          <w:b/>
          <w:sz w:val="13"/>
        </w:rPr>
      </w:pPr>
    </w:p>
    <w:p>
      <w:pPr>
        <w:pStyle w:val="P68B1DB1-ListParagraph35"/>
        <w:numPr>
          <w:ilvl w:val="0"/>
          <w:numId w:val="2"/>
        </w:numPr>
        <w:tabs>
          <w:tab w:pos="4226" w:val="left" w:leader="none"/>
        </w:tabs>
        <w:spacing w:line="240" w:lineRule="auto" w:before="102" w:after="0"/>
        <w:ind w:left="4225" w:right="0" w:hanging="180"/>
        <w:jc w:val="both"/>
        <w:rPr>
          <w:b/>
          <w:sz w:val="18"/>
        </w:rPr>
      </w:pPr>
      <w:r>
        <w:t>安装Windows驱动程序</w:t>
      </w:r>
    </w:p>
    <w:p>
      <w:pPr>
        <w:spacing w:line="261" w:lineRule="auto" w:before="20"/>
        <w:ind w:left="4046" w:right="717" w:firstLine="0"/>
        <w:jc w:val="both"/>
        <w:rPr>
          <w:sz w:val="18"/>
        </w:rPr>
        <w:pStyle w:val="P68B1DB1-Normal36"/>
      </w:pPr>
      <w:r>
        <w:t xml:space="preserve">要安装IFC 406的驱动程序，请单击MadgeTech USB选项窗口面板上的</w:t>
      </w:r>
      <w:r>
        <w:rPr>
          <w:b/>
        </w:rPr>
        <w:t>安装USB接口驱动程序</w:t>
      </w:r>
      <w:r>
        <w:t>链接。将出现一个窗口，提示输入目录并开始安装。默认目录为</w:t>
      </w:r>
      <w:r>
        <w:rPr>
          <w:b/>
        </w:rPr>
        <w:t xml:space="preserve">C：\Program Files\MTI-USB\Datalogger Interface</w:t>
      </w:r>
      <w:r>
        <w:t>。如果选择更改安装目录的位置，请选择</w:t>
      </w:r>
      <w:r>
        <w:rPr>
          <w:b/>
        </w:rPr>
        <w:t>更改安装位置</w:t>
      </w:r>
      <w:r>
        <w:t>按钮。设置安装位置后，单击“</w:t>
      </w:r>
      <w:r>
        <w:rPr>
          <w:b/>
        </w:rPr>
        <w:t>安装”</w:t>
      </w:r>
      <w:r>
        <w:t>按钮开始安装。</w:t>
      </w:r>
    </w:p>
    <w:p>
      <w:pPr>
        <w:pStyle w:val="BodyText"/>
        <w:rPr>
          <w:sz w:val="24"/>
        </w:rPr>
      </w:pPr>
    </w:p>
    <w:p>
      <w:pPr>
        <w:pStyle w:val="P68B1DB1-Heading634"/>
        <w:numPr>
          <w:ilvl w:val="0"/>
          <w:numId w:val="2"/>
        </w:numPr>
        <w:tabs>
          <w:tab w:pos="899" w:val="left" w:leader="none"/>
        </w:tabs>
        <w:spacing w:line="240" w:lineRule="auto" w:before="157" w:after="0"/>
        <w:ind w:left="898" w:right="0" w:hanging="179"/>
        <w:jc w:val="both"/>
      </w:pPr>
      <w:r>
        <w:t xml:space="preserve">安装.NET 4.0 Framework</w:t>
      </w:r>
    </w:p>
    <w:p>
      <w:pPr>
        <w:pStyle w:val="P68B1DB1-BodyText15"/>
        <w:spacing w:line="261" w:lineRule="auto" w:before="21"/>
        <w:ind w:left="720" w:right="716"/>
        <w:jc w:val="both"/>
      </w:pPr>
      <w:r>
        <w:t xml:space="preserve">如果Windows PC尚未安装.NET 4.0 Framework，则可能需要安装</w:t>
      </w:r>
      <w:r>
        <w:t xml:space="preserve">如果您运行的是Windows 8，则这些组件已安装。</w:t>
      </w:r>
      <w:r>
        <w:t xml:space="preserve">要查看Windows PC上是否已安装.NET 4.0 Framework，请转到</w:t>
      </w:r>
      <w:r>
        <w:rPr>
          <w:b/>
        </w:rPr>
        <w:t>Windows控制面板</w:t>
      </w:r>
      <w:r>
        <w:t>并选择</w:t>
      </w:r>
      <w:r>
        <w:rPr>
          <w:b/>
        </w:rPr>
        <w:t>程序</w:t>
      </w:r>
      <w:r>
        <w:t>。</w:t>
      </w:r>
      <w:r>
        <w:t xml:space="preserve">“Microsoft.NET Framework 4.0”将被列为Windows程序。</w:t>
      </w:r>
      <w:r>
        <w:t xml:space="preserve">如果Windows PC尚未安装.NET 4.0 Framework，请单击</w:t>
      </w:r>
      <w:r>
        <w:rPr>
          <w:b/>
        </w:rPr>
        <w:t xml:space="preserve">MadgeTech Secure Software</w:t>
      </w:r>
      <w:r>
        <w:t>，然后选择</w:t>
      </w:r>
      <w:r>
        <w:rPr>
          <w:b/>
        </w:rPr>
        <w:t xml:space="preserve">安装.NET 4.0 Framework</w:t>
      </w:r>
      <w:r>
        <w:t>进行安装。</w:t>
      </w:r>
    </w:p>
    <w:p>
      <w:pPr>
        <w:pStyle w:val="BodyText"/>
        <w:rPr>
          <w:sz w:val="27"/>
        </w:rPr>
      </w:pPr>
    </w:p>
    <w:p>
      <w:pPr>
        <w:pStyle w:val="P68B1DB1-Heading634"/>
        <w:numPr>
          <w:ilvl w:val="0"/>
          <w:numId w:val="2"/>
        </w:numPr>
        <w:tabs>
          <w:tab w:pos="899" w:val="left" w:leader="none"/>
        </w:tabs>
        <w:spacing w:line="240" w:lineRule="auto" w:before="0" w:after="0"/>
        <w:ind w:left="898" w:right="0" w:hanging="179"/>
        <w:jc w:val="both"/>
      </w:pPr>
      <w:r>
        <w:t xml:space="preserve">安装MadgeTech 4安全软件</w:t>
      </w:r>
    </w:p>
    <w:p>
      <w:pPr>
        <w:spacing w:line="261" w:lineRule="auto" w:before="20"/>
        <w:ind w:left="720" w:right="719" w:firstLine="0"/>
        <w:jc w:val="both"/>
        <w:rPr>
          <w:sz w:val="18"/>
        </w:rPr>
        <w:pStyle w:val="P68B1DB1-Normal21"/>
      </w:pPr>
      <w:r>
        <w:t>点击</w:t>
      </w:r>
      <w:r>
        <w:rPr>
          <w:b/>
        </w:rPr>
        <w:t>MadgeTech安全软件</w:t>
      </w:r>
      <w:r>
        <w:t>，然后选择</w:t>
      </w:r>
      <w:r>
        <w:rPr>
          <w:b/>
        </w:rPr>
        <w:t>安装MadgeTech安全软件</w:t>
      </w:r>
      <w:r>
        <w:t>。</w:t>
      </w:r>
      <w:r>
        <w:t xml:space="preserve">按照MadgeTech 4安全设置向导屏幕提示完成安装。</w:t>
      </w:r>
      <w:r>
        <w:t xml:space="preserve">MadgeTech 4安全软件安装完成！</w:t>
      </w:r>
    </w:p>
    <w:p>
      <w:pPr>
        <w:pStyle w:val="BodyText"/>
        <w:rPr>
          <w:sz w:val="22"/>
        </w:rPr>
      </w:pPr>
    </w:p>
    <w:p>
      <w:pPr>
        <w:pStyle w:val="BodyText"/>
        <w:rPr>
          <w:sz w:val="22"/>
        </w:rPr>
      </w:pPr>
    </w:p>
    <w:p>
      <w:pPr>
        <w:pStyle w:val="BodyText"/>
        <w:spacing w:before="10"/>
      </w:pPr>
    </w:p>
    <w:p>
      <w:pPr>
        <w:pStyle w:val="Heading2"/>
        <w:spacing w:before="1"/>
        <w:ind w:left="1389"/>
      </w:pPr>
      <w:r>
        <w:pict>
          <v:group style="position:absolute;margin-left:35.279999pt;margin-top:-3.315614pt;width:25.2pt;height:28.2pt;mso-position-horizontal-relative:page;mso-position-vertical-relative:paragraph;z-index:15750144" coordorigin="706,-66" coordsize="504,564">
            <v:shape style="position:absolute;left:705;top:-67;width:504;height:564" coordorigin="706,-66" coordsize="504,564" path="m1210,-66l878,-66,811,-53,756,-16,719,39,706,106,706,498,1037,498,1104,484,1159,447,1196,392,1210,325,1210,-66xe" filled="true" fillcolor="#c8161d" stroked="false">
              <v:path arrowok="t"/>
              <v:fill type="solid"/>
            </v:shape>
            <v:shape style="position:absolute;left:705;top:-67;width:504;height:564" type="#_x0000_t202" filled="false" stroked="false">
              <v:textbox inset="0,0,0,0">
                <w:txbxContent>
                  <w:p>
                    <w:pPr>
                      <w:spacing w:before="124"/>
                      <w:ind w:left="0" w:right="3" w:firstLine="0"/>
                      <w:jc w:val="center"/>
                      <w:rPr>
                        <w:rFonts w:ascii="Trebuchet MS"/>
                        <w:sz w:val="28"/>
                      </w:rPr>
                      <w:pStyle w:val="P68B1DB1-Normal37"/>
                    </w:pPr>
                    <w:r>
                      <w:t>B</w:t>
                    </w:r>
                  </w:p>
                </w:txbxContent>
              </v:textbox>
              <w10:wrap type="none"/>
            </v:shape>
            <w10:wrap type="none"/>
          </v:group>
        </w:pict>
      </w:r>
      <w:r>
        <w:rPr>
          <w:color w:val="231F20"/>
          <w:w w:val="105"/>
        </w:rPr>
        <w:t>连接数据记录器接口</w:t>
      </w:r>
    </w:p>
    <w:p>
      <w:pPr>
        <w:pStyle w:val="P68B1DB1-ListParagraph26"/>
        <w:numPr>
          <w:ilvl w:val="0"/>
          <w:numId w:val="3"/>
        </w:numPr>
        <w:tabs>
          <w:tab w:pos="891" w:val="left" w:leader="none"/>
        </w:tabs>
        <w:spacing w:line="240" w:lineRule="auto" w:before="235" w:after="0"/>
        <w:ind w:left="890" w:right="0" w:hanging="171"/>
        <w:jc w:val="both"/>
        <w:rPr>
          <w:sz w:val="18"/>
        </w:rPr>
      </w:pPr>
      <w:r>
        <w:t xml:space="preserve">取下IFC 406上的警告标签，露出USB连接器。</w:t>
      </w:r>
    </w:p>
    <w:p>
      <w:pPr>
        <w:pStyle w:val="P68B1DB1-ListParagraph26"/>
        <w:numPr>
          <w:ilvl w:val="0"/>
          <w:numId w:val="3"/>
        </w:numPr>
        <w:tabs>
          <w:tab w:pos="891" w:val="left" w:leader="none"/>
        </w:tabs>
        <w:spacing w:line="240" w:lineRule="auto" w:before="20" w:after="0"/>
        <w:ind w:left="890" w:right="0" w:hanging="171"/>
        <w:jc w:val="both"/>
        <w:rPr>
          <w:sz w:val="18"/>
        </w:rPr>
      </w:pPr>
      <w:r>
        <w:t xml:space="preserve">将USB电缆的一端连接到IFC 400的USB端口</w:t>
      </w:r>
    </w:p>
    <w:p>
      <w:pPr>
        <w:pStyle w:val="P68B1DB1-ListParagraph26"/>
        <w:numPr>
          <w:ilvl w:val="0"/>
          <w:numId w:val="3"/>
        </w:numPr>
        <w:tabs>
          <w:tab w:pos="891" w:val="left" w:leader="none"/>
        </w:tabs>
        <w:spacing w:line="261" w:lineRule="auto" w:before="21" w:after="0"/>
        <w:ind w:left="900" w:right="717" w:hanging="180"/>
        <w:jc w:val="both"/>
        <w:rPr>
          <w:sz w:val="18"/>
        </w:rPr>
      </w:pPr>
      <w:r>
        <w:t>将另一端连接到PC上的USB端口</w:t>
      </w:r>
      <w:r>
        <w:t xml:space="preserve">插入IFC 400后，屏幕右下角将出现“</w:t>
      </w:r>
      <w:r>
        <w:rPr>
          <w:b/>
        </w:rPr>
        <w:t xml:space="preserve">New Hardware Found（</w:t>
      </w:r>
      <w:r>
        <w:t>找到新硬件）”消息</w:t>
      </w:r>
      <w:r>
        <w:t>新的驱动程序将自动配置自己，以便与接口电缆一起使用</w:t>
      </w:r>
      <w:r>
        <w:t>然后会出现一条消息，提示新硬件已安装并准备好使用。</w:t>
      </w:r>
    </w:p>
    <w:p>
      <w:pPr>
        <w:pStyle w:val="P68B1DB1-ListParagraph26"/>
        <w:numPr>
          <w:ilvl w:val="0"/>
          <w:numId w:val="3"/>
        </w:numPr>
        <w:tabs>
          <w:tab w:pos="891" w:val="left" w:leader="none"/>
        </w:tabs>
        <w:spacing w:line="240" w:lineRule="auto" w:before="1" w:after="0"/>
        <w:ind w:left="890" w:right="0" w:hanging="171"/>
        <w:jc w:val="both"/>
        <w:rPr>
          <w:sz w:val="18"/>
        </w:rPr>
      </w:pPr>
      <w:r>
        <w:t>USB数据记录仪接口安装完成！</w:t>
      </w:r>
    </w:p>
    <w:p>
      <w:pPr>
        <w:pStyle w:val="BodyText"/>
        <w:rPr>
          <w:sz w:val="20"/>
        </w:rPr>
      </w:pPr>
    </w:p>
    <w:p>
      <w:pPr>
        <w:pStyle w:val="BodyText"/>
        <w:spacing w:before="3"/>
        <w:rPr>
          <w:sz w:val="29"/>
        </w:rPr>
      </w:pPr>
    </w:p>
    <w:p>
      <w:pPr>
        <w:pStyle w:val="Heading2"/>
        <w:spacing w:before="155"/>
        <w:ind w:left="1389"/>
      </w:pPr>
      <w:r>
        <w:pict>
          <v:group style="position:absolute;margin-left:35.279999pt;margin-top:2.384368pt;width:25.2pt;height:28.2pt;mso-position-horizontal-relative:page;mso-position-vertical-relative:paragraph;z-index:15750656" coordorigin="706,48" coordsize="504,564">
            <v:shape style="position:absolute;left:705;top:47;width:504;height:564" coordorigin="706,48" coordsize="504,564" path="m1210,48l878,48,811,61,756,98,719,153,706,220,706,612,1037,612,1104,598,1159,561,1196,506,1210,439,1210,48xe" filled="true" fillcolor="#c8161d" stroked="false">
              <v:path arrowok="t"/>
              <v:fill type="solid"/>
            </v:shape>
            <v:shape style="position:absolute;left:705;top:47;width:504;height:564" type="#_x0000_t202" filled="false" stroked="false">
              <v:textbox inset="0,0,0,0">
                <w:txbxContent>
                  <w:p>
                    <w:pPr>
                      <w:spacing w:before="124"/>
                      <w:ind w:left="0" w:right="3" w:firstLine="0"/>
                      <w:jc w:val="center"/>
                      <w:rPr>
                        <w:rFonts w:ascii="Trebuchet MS"/>
                        <w:sz w:val="28"/>
                      </w:rPr>
                      <w:pStyle w:val="P68B1DB1-Normal38"/>
                    </w:pPr>
                    <w:r>
                      <w:t>C</w:t>
                    </w:r>
                  </w:p>
                </w:txbxContent>
              </v:textbox>
              <w10:wrap type="none"/>
            </v:shape>
            <w10:wrap type="none"/>
          </v:group>
        </w:pict>
      </w:r>
      <w:r>
        <w:rPr>
          <w:color w:val="231F20"/>
          <w:w w:val="105"/>
        </w:rPr>
        <w:t>测试数据记录器接口操作</w:t>
      </w:r>
    </w:p>
    <w:p>
      <w:pPr>
        <w:pStyle w:val="P68B1DB1-Heading634"/>
        <w:spacing w:before="200"/>
      </w:pPr>
      <w:r>
        <w:t>要验证USB接口驱动程序是否正确安装，请检查以确保数据记录器软件可以识别设备。</w:t>
      </w:r>
    </w:p>
    <w:p>
      <w:pPr>
        <w:pStyle w:val="P68B1DB1-ListParagraph26"/>
        <w:numPr>
          <w:ilvl w:val="0"/>
          <w:numId w:val="4"/>
        </w:numPr>
        <w:tabs>
          <w:tab w:pos="891" w:val="left" w:leader="none"/>
        </w:tabs>
        <w:spacing w:line="240" w:lineRule="auto" w:before="20" w:after="0"/>
        <w:ind w:left="890" w:right="0" w:hanging="171"/>
        <w:jc w:val="left"/>
        <w:rPr>
          <w:sz w:val="18"/>
        </w:rPr>
      </w:pPr>
      <w:r>
        <w:t>当接口电缆连接到PC时，蓝色LED电源指示灯应亮起。</w:t>
      </w:r>
    </w:p>
    <w:p>
      <w:pPr>
        <w:pStyle w:val="P68B1DB1-BodyText15"/>
        <w:spacing w:before="20"/>
        <w:ind w:left="901"/>
      </w:pPr>
      <w:r>
        <w:t>如果指示灯不亮，请拔下接口电缆，等待5秒钟，然后将其重新插入PC。</w:t>
      </w:r>
    </w:p>
    <w:p>
      <w:pPr>
        <w:pStyle w:val="P68B1DB1-ListParagraph31"/>
        <w:numPr>
          <w:ilvl w:val="0"/>
          <w:numId w:val="4"/>
        </w:numPr>
        <w:tabs>
          <w:tab w:pos="891" w:val="left" w:leader="none"/>
        </w:tabs>
        <w:spacing w:line="240" w:lineRule="auto" w:before="20" w:after="0"/>
        <w:ind w:left="890" w:right="0" w:hanging="171"/>
        <w:jc w:val="left"/>
        <w:rPr>
          <w:sz w:val="18"/>
        </w:rPr>
      </w:pPr>
      <w:r>
        <w:t xml:space="preserve">启动MadgeTech 4 Secure软件。</w:t>
      </w:r>
    </w:p>
    <w:p>
      <w:pPr>
        <w:pStyle w:val="P68B1DB1-ListParagraph26"/>
        <w:numPr>
          <w:ilvl w:val="0"/>
          <w:numId w:val="4"/>
        </w:numPr>
        <w:tabs>
          <w:tab w:pos="891" w:val="left" w:leader="none"/>
        </w:tabs>
        <w:spacing w:line="240" w:lineRule="auto" w:before="21" w:after="0"/>
        <w:ind w:left="890" w:right="0" w:hanging="171"/>
        <w:jc w:val="left"/>
        <w:rPr>
          <w:sz w:val="18"/>
        </w:rPr>
      </w:pPr>
      <w:r>
        <w:t>您的设备应列在“</w:t>
      </w:r>
      <w:r>
        <w:rPr>
          <w:b/>
        </w:rPr>
        <w:t>已连接设备</w:t>
      </w:r>
      <w:r>
        <w:t>”面板中。</w:t>
      </w:r>
    </w:p>
    <w:p>
      <w:pPr>
        <w:spacing w:after="0" w:line="240" w:lineRule="auto"/>
        <w:jc w:val="left"/>
        <w:rPr>
          <w:sz w:val="18"/>
        </w:rPr>
        <w:sectPr>
          <w:pgSz w:w="12240" w:h="15840"/>
          <w:pgMar w:header="0" w:footer="556" w:top="440" w:bottom="740" w:left="0" w:right="0"/>
        </w:sectPr>
      </w:pPr>
    </w:p>
    <w:p>
      <w:pPr>
        <w:pStyle w:val="P68B1DB1-Heading122"/>
        <w:tabs>
          <w:tab w:pos="7775" w:val="left" w:leader="none"/>
          <w:tab w:pos="11519" w:val="left" w:leader="none"/>
        </w:tabs>
      </w:pPr>
      <w:r>
        <w:rPr>
          <w:w w:val="105"/>
        </w:rPr>
        <w:t>数据记录仪维护</w:t>
      </w:r>
      <w:r>
        <w:tab/>
      </w:r>
      <w:r>
        <w:rPr>
          <w:u w:val="single" w:color="939598"/>
        </w:rPr>
        <w:tab/>
      </w:r>
    </w:p>
    <w:p>
      <w:pPr>
        <w:pStyle w:val="P68B1DB1-Heading214"/>
        <w:spacing w:line="382" w:lineRule="exact" w:before="515"/>
      </w:pPr>
      <w:r>
        <w:t>电池更换</w:t>
      </w:r>
    </w:p>
    <w:p>
      <w:pPr>
        <w:spacing w:line="211" w:lineRule="exact" w:before="0"/>
        <w:ind w:left="720" w:right="0" w:firstLine="0"/>
        <w:jc w:val="left"/>
        <w:rPr>
          <w:b/>
          <w:sz w:val="18"/>
        </w:rPr>
        <w:pStyle w:val="P68B1DB1-Normal21"/>
      </w:pPr>
      <w:r>
        <w:t>所需材料：</w:t>
      </w:r>
      <w:r>
        <w:rPr>
          <w:b/>
        </w:rPr>
        <w:t xml:space="preserve">ER 14250-SM锂电池</w:t>
      </w:r>
    </w:p>
    <w:p>
      <w:pPr>
        <w:pStyle w:val="BodyText"/>
        <w:spacing w:before="4"/>
        <w:rPr>
          <w:b/>
          <w:sz w:val="21"/>
        </w:rPr>
      </w:pPr>
    </w:p>
    <w:p>
      <w:pPr>
        <w:pStyle w:val="P68B1DB1-Heading634"/>
      </w:pPr>
      <w:r>
        <w:t>电池更换程序：</w:t>
      </w:r>
    </w:p>
    <w:p>
      <w:pPr>
        <w:pStyle w:val="P68B1DB1-ListParagraph26"/>
        <w:numPr>
          <w:ilvl w:val="0"/>
          <w:numId w:val="5"/>
        </w:numPr>
        <w:tabs>
          <w:tab w:pos="891" w:val="left" w:leader="none"/>
        </w:tabs>
        <w:spacing w:line="240" w:lineRule="auto" w:before="20" w:after="0"/>
        <w:ind w:left="890" w:right="0" w:hanging="171"/>
        <w:jc w:val="left"/>
        <w:rPr>
          <w:sz w:val="18"/>
        </w:rPr>
      </w:pPr>
      <w:r>
        <w:t>拧下数据记录器的端盖，露出电池。</w:t>
      </w:r>
    </w:p>
    <w:p>
      <w:pPr>
        <w:pStyle w:val="P68B1DB1-ListParagraph31"/>
        <w:numPr>
          <w:ilvl w:val="0"/>
          <w:numId w:val="5"/>
        </w:numPr>
        <w:tabs>
          <w:tab w:pos="891" w:val="left" w:leader="none"/>
        </w:tabs>
        <w:spacing w:line="240" w:lineRule="auto" w:before="20" w:after="0"/>
        <w:ind w:left="890" w:right="0" w:hanging="171"/>
        <w:jc w:val="left"/>
        <w:rPr>
          <w:sz w:val="18"/>
        </w:rPr>
      </w:pPr>
      <w:r>
        <w:t>取出电池。</w:t>
      </w:r>
    </w:p>
    <w:p>
      <w:pPr>
        <w:pStyle w:val="P68B1DB1-ListParagraph31"/>
        <w:numPr>
          <w:ilvl w:val="0"/>
          <w:numId w:val="5"/>
        </w:numPr>
        <w:tabs>
          <w:tab w:pos="891" w:val="left" w:leader="none"/>
        </w:tabs>
        <w:spacing w:line="240" w:lineRule="auto" w:before="21" w:after="0"/>
        <w:ind w:left="890" w:right="0" w:hanging="171"/>
        <w:jc w:val="left"/>
        <w:rPr>
          <w:sz w:val="18"/>
        </w:rPr>
      </w:pPr>
      <w:r>
        <w:t>将新电池放入数据记录器中。注意电池的极性。</w:t>
      </w:r>
    </w:p>
    <w:p>
      <w:pPr>
        <w:pStyle w:val="P68B1DB1-ListParagraph26"/>
        <w:numPr>
          <w:ilvl w:val="0"/>
          <w:numId w:val="5"/>
        </w:numPr>
        <w:tabs>
          <w:tab w:pos="891" w:val="left" w:leader="none"/>
        </w:tabs>
        <w:spacing w:line="240" w:lineRule="auto" w:before="20" w:after="0"/>
        <w:ind w:left="890" w:right="0" w:hanging="171"/>
        <w:jc w:val="left"/>
        <w:rPr>
          <w:sz w:val="18"/>
        </w:rPr>
      </w:pPr>
      <w:r>
        <w:t>将数据记录器重新拧紧，直到O形环不再可见。</w:t>
      </w:r>
    </w:p>
    <w:p>
      <w:pPr>
        <w:pStyle w:val="BodyText"/>
        <w:spacing w:before="4"/>
        <w:rPr>
          <w:sz w:val="21"/>
        </w:rPr>
      </w:pPr>
    </w:p>
    <w:p>
      <w:pPr>
        <w:pStyle w:val="P68B1DB1-BodyText15"/>
        <w:spacing w:line="261" w:lineRule="auto"/>
        <w:ind w:left="720" w:right="956"/>
      </w:pPr>
      <w:r>
        <w:rPr>
          <w:b/>
        </w:rPr>
        <w:t>电池清洁</w:t>
      </w:r>
      <w:r>
        <w:t>：立即丢弃使用过的电池。</w:t>
      </w:r>
      <w:r>
        <w:t>放在儿童够不到的地方。</w:t>
      </w:r>
      <w:r>
        <w:t>请勿将电池丢入火中、充电、放入冰箱、可拆卸或与其他类型的电池混合</w:t>
      </w:r>
      <w:r>
        <w:t>可能会爆炸、起火或泄漏并造成人身伤害。</w:t>
      </w:r>
    </w:p>
    <w:p>
      <w:pPr>
        <w:pStyle w:val="BodyText"/>
        <w:spacing w:before="5"/>
        <w:rPr>
          <w:sz w:val="30"/>
        </w:rPr>
      </w:pPr>
    </w:p>
    <w:p>
      <w:pPr>
        <w:pStyle w:val="P68B1DB1-Heading214"/>
        <w:spacing w:before="0"/>
      </w:pPr>
      <w:r>
        <w:t>重新校准</w:t>
      </w:r>
    </w:p>
    <w:p>
      <w:pPr>
        <w:pStyle w:val="P68B1DB1-BodyText15"/>
        <w:spacing w:line="261" w:lineRule="auto" w:before="143"/>
        <w:ind w:left="720" w:right="717"/>
        <w:jc w:val="both"/>
      </w:pPr>
      <w:r>
        <w:t>建议每年对所有MadgeTech数据记录仪进行重新校准</w:t>
      </w:r>
      <w:r>
        <w:t xml:space="preserve">MadgeTech 4安全软件中的</w:t>
      </w:r>
      <w:r>
        <w:rPr>
          <w:b/>
        </w:rPr>
        <w:t>属性</w:t>
      </w:r>
      <w:r>
        <w:t>窗口显示上次校准的日期和器械下次校准到期的日期</w:t>
      </w:r>
      <w:r>
        <w:t xml:space="preserve">MadgeTech 4安全软件还可以配置为在每个设备的校准到期日之前发送屏幕通知</w:t>
      </w:r>
      <w:r>
        <w:t xml:space="preserve">默认情况下，此设置为校准到期日前七天，用户可以通过进入MadgeTech 4安全软件中的</w:t>
      </w:r>
      <w:r>
        <w:rPr>
          <w:b/>
        </w:rPr>
        <w:t>文件</w:t>
      </w:r>
      <w:r>
        <w:t>选项卡并单击</w:t>
      </w:r>
      <w:r>
        <w:rPr>
          <w:b/>
        </w:rPr>
        <w:t>选项</w:t>
      </w:r>
      <w:r>
        <w:t>来更改。</w:t>
      </w:r>
      <w:r>
        <w:t>选择</w:t>
      </w:r>
      <w:r>
        <w:rPr>
          <w:b/>
        </w:rPr>
        <w:t>设备</w:t>
      </w:r>
      <w:r>
        <w:t>并勾选“</w:t>
      </w:r>
      <w:r>
        <w:rPr>
          <w:b/>
        </w:rPr>
        <w:t>当设备接近其下一个校准日期时显示弹出通知</w:t>
      </w:r>
      <w:r>
        <w:t>”。</w:t>
      </w:r>
      <w:r>
        <w:t>然后，用户可以选择要通知的校准到期日之前的天数</w:t>
      </w:r>
    </w:p>
    <w:p>
      <w:pPr>
        <w:pStyle w:val="BodyText"/>
        <w:spacing w:before="11"/>
        <w:rPr>
          <w:sz w:val="19"/>
        </w:rPr>
      </w:pPr>
    </w:p>
    <w:p>
      <w:pPr>
        <w:spacing w:line="523" w:lineRule="auto" w:before="0"/>
        <w:ind w:left="720" w:right="6217" w:firstLine="0"/>
        <w:jc w:val="left"/>
        <w:rPr>
          <w:sz w:val="18"/>
        </w:rPr>
        <w:pStyle w:val="P68B1DB1-Normal21"/>
      </w:pPr>
      <w:r>
        <w:rPr>
          <w:b/>
        </w:rPr>
        <w:t xml:space="preserve">HiTemp 140标准校准点：</w:t>
      </w:r>
      <w:r>
        <w:t xml:space="preserve">30 °C和140 °C下的2个点</w:t>
      </w:r>
      <w:r>
        <w:t xml:space="preserve">使用MadgeTech RMA系统提交设备进行重新校准。</w:t>
      </w:r>
    </w:p>
    <w:p>
      <w:pPr>
        <w:pStyle w:val="BodyText"/>
        <w:rPr>
          <w:sz w:val="22"/>
        </w:rPr>
      </w:pPr>
    </w:p>
    <w:p>
      <w:pPr>
        <w:pStyle w:val="BodyText"/>
        <w:rPr>
          <w:sz w:val="22"/>
        </w:rPr>
      </w:pPr>
    </w:p>
    <w:p>
      <w:pPr>
        <w:pStyle w:val="BodyText"/>
        <w:rPr>
          <w:sz w:val="32"/>
        </w:rPr>
      </w:pPr>
    </w:p>
    <w:p>
      <w:pPr>
        <w:pStyle w:val="P68B1DB1-Heading214"/>
        <w:spacing w:before="0"/>
      </w:pPr>
      <w:r>
        <w:t>RMA说明</w:t>
      </w:r>
    </w:p>
    <w:p>
      <w:pPr>
        <w:pStyle w:val="P68B1DB1-BodyText25"/>
        <w:spacing w:before="30"/>
        <w:ind w:left="720"/>
      </w:pPr>
      <w:r>
        <w:rPr>
          <w:spacing w:val="-1"/>
        </w:rPr>
        <w:t>要</w:t>
      </w:r>
      <w:r>
        <w:rPr>
          <w:spacing w:val="-1"/>
        </w:rPr>
        <w:t>将</w:t>
      </w:r>
      <w:r>
        <w:rPr>
          <w:spacing w:val="-1"/>
        </w:rPr>
        <w:t>设备</w:t>
      </w:r>
      <w:r>
        <w:rPr>
          <w:spacing w:val="-1"/>
        </w:rPr>
        <w:t>送回</w:t>
      </w:r>
      <w:r>
        <w:rPr>
          <w:spacing w:val="-1"/>
        </w:rPr>
        <w:t>MadgeTech，请</w:t>
      </w:r>
      <w:r>
        <w:rPr>
          <w:spacing w:val="-1"/>
        </w:rPr>
        <w:t>按照</w:t>
      </w:r>
      <w:r>
        <w:rPr>
          <w:spacing w:val="-1"/>
        </w:rPr>
        <w:t>以下</w:t>
      </w:r>
      <w:r>
        <w:rPr>
          <w:spacing w:val="-1"/>
        </w:rPr>
        <w:t>说明</w:t>
      </w:r>
      <w:r>
        <w:t>在MadgeTech网站上</w:t>
      </w:r>
      <w:r>
        <w:rPr>
          <w:spacing w:val="-1"/>
        </w:rPr>
        <w:t>创建</w:t>
      </w:r>
      <w:r>
        <w:rPr>
          <w:spacing w:val="-1"/>
        </w:rPr>
        <w:t>RMA</w:t>
      </w:r>
      <w:r>
        <w:rPr>
          <w:spacing w:val="-1"/>
        </w:rPr>
        <w:t>（</w:t>
      </w:r>
      <w:r>
        <w:rPr>
          <w:spacing w:val="-1"/>
        </w:rPr>
        <w:t>退货</w:t>
      </w:r>
      <w:r>
        <w:rPr>
          <w:spacing w:val="-1"/>
        </w:rPr>
        <w:t>授权）</w:t>
      </w:r>
    </w:p>
    <w:p>
      <w:pPr>
        <w:pStyle w:val="BodyText"/>
        <w:spacing w:before="5"/>
        <w:rPr>
          <w:sz w:val="19"/>
        </w:rPr>
      </w:pPr>
    </w:p>
    <w:p>
      <w:pPr>
        <w:pStyle w:val="P68B1DB1-ListParagraph26"/>
        <w:numPr>
          <w:ilvl w:val="0"/>
          <w:numId w:val="6"/>
        </w:numPr>
        <w:tabs>
          <w:tab w:pos="891" w:val="left" w:leader="none"/>
        </w:tabs>
        <w:spacing w:line="240" w:lineRule="auto" w:before="0" w:after="0"/>
        <w:ind w:left="890" w:right="0" w:hanging="171"/>
        <w:jc w:val="left"/>
        <w:rPr>
          <w:b/>
          <w:sz w:val="18"/>
        </w:rPr>
      </w:pPr>
      <w:r>
        <w:t>访问</w:t>
      </w:r>
      <w:hyperlink r:id="rId12">
        <w:r>
          <w:rPr>
            <w:b/>
          </w:rPr>
          <w:t>www.madgetech.com</w:t>
        </w:r>
        <w:r>
          <w:rPr>
            <w:b/>
          </w:rPr>
          <w:t>，</w:t>
        </w:r>
      </w:hyperlink>
      <w:r>
        <w:t>单击</w:t>
      </w:r>
      <w:r>
        <w:rPr>
          <w:b/>
        </w:rPr>
        <w:t>服务</w:t>
      </w:r>
      <w:r>
        <w:t>选项卡，</w:t>
      </w:r>
      <w:r>
        <w:t>然后</w:t>
      </w:r>
      <w:r>
        <w:t>选择</w:t>
      </w:r>
      <w:r>
        <w:rPr>
          <w:b/>
        </w:rPr>
        <w:t>RMA</w:t>
      </w:r>
      <w:r>
        <w:rPr>
          <w:b/>
        </w:rPr>
        <w:t>流程。</w:t>
      </w:r>
    </w:p>
    <w:p>
      <w:pPr>
        <w:pStyle w:val="P68B1DB1-ListParagraph26"/>
        <w:numPr>
          <w:ilvl w:val="0"/>
          <w:numId w:val="6"/>
        </w:numPr>
        <w:tabs>
          <w:tab w:pos="891" w:val="left" w:leader="none"/>
        </w:tabs>
        <w:spacing w:line="261" w:lineRule="auto" w:before="20" w:after="0"/>
        <w:ind w:left="900" w:right="583" w:hanging="180"/>
        <w:jc w:val="left"/>
        <w:rPr>
          <w:sz w:val="18"/>
        </w:rPr>
      </w:pPr>
      <w:r>
        <w:t>当网页打开时，请登录。</w:t>
      </w:r>
      <w:r>
        <w:t>如果这是第一次，请选择</w:t>
      </w:r>
      <w:r>
        <w:rPr>
          <w:b/>
        </w:rPr>
        <w:t>创建帐户</w:t>
      </w:r>
      <w:r>
        <w:t>并创建一个。</w:t>
      </w:r>
      <w:r>
        <w:t>登录后，单击“</w:t>
      </w:r>
      <w:r>
        <w:rPr>
          <w:b/>
        </w:rPr>
        <w:t>新建RMA</w:t>
      </w:r>
      <w:r>
        <w:t>”按钮。</w:t>
      </w:r>
    </w:p>
    <w:p>
      <w:pPr>
        <w:pStyle w:val="P68B1DB1-ListParagraph26"/>
        <w:numPr>
          <w:ilvl w:val="0"/>
          <w:numId w:val="6"/>
        </w:numPr>
        <w:tabs>
          <w:tab w:pos="891" w:val="left" w:leader="none"/>
        </w:tabs>
        <w:spacing w:line="261" w:lineRule="auto" w:before="1" w:after="0"/>
        <w:ind w:left="900" w:right="718" w:hanging="180"/>
        <w:jc w:val="left"/>
        <w:rPr>
          <w:sz w:val="18"/>
        </w:rPr>
      </w:pPr>
      <w:r>
        <w:t>填写表格上的适用字段，包括客户账单和发货信息，即使它们相同。</w:t>
      </w:r>
      <w:r>
        <w:t>有关“器械信息”部分中所提问题的更详细说明，请参见下面的字段说明</w:t>
      </w:r>
    </w:p>
    <w:p>
      <w:pPr>
        <w:pStyle w:val="P68B1DB1-ListParagraph26"/>
        <w:numPr>
          <w:ilvl w:val="0"/>
          <w:numId w:val="6"/>
        </w:numPr>
        <w:tabs>
          <w:tab w:pos="891" w:val="left" w:leader="none"/>
        </w:tabs>
        <w:spacing w:line="240" w:lineRule="auto" w:before="1" w:after="0"/>
        <w:ind w:left="890" w:right="0" w:hanging="171"/>
        <w:jc w:val="left"/>
        <w:rPr>
          <w:sz w:val="18"/>
        </w:rPr>
      </w:pPr>
      <w:r>
        <w:t>完成所有字段后，单击</w:t>
      </w:r>
      <w:r>
        <w:rPr>
          <w:b/>
        </w:rPr>
        <w:t>生成RMA</w:t>
      </w:r>
      <w:r>
        <w:t>。</w:t>
      </w:r>
    </w:p>
    <w:p>
      <w:pPr>
        <w:pStyle w:val="P68B1DB1-ListParagraph26"/>
        <w:numPr>
          <w:ilvl w:val="0"/>
          <w:numId w:val="6"/>
        </w:numPr>
        <w:tabs>
          <w:tab w:pos="891" w:val="left" w:leader="none"/>
        </w:tabs>
        <w:spacing w:line="261" w:lineRule="auto" w:before="20" w:after="0"/>
        <w:ind w:left="900" w:right="763" w:hanging="180"/>
        <w:jc w:val="left"/>
        <w:rPr>
          <w:sz w:val="18"/>
        </w:rPr>
      </w:pPr>
      <w:r>
        <w:t>打印出确认页，其中包含RMA编号和MadgeTech的发货地址。退货</w:t>
      </w:r>
      <w:r>
        <w:rPr>
          <w:b/>
        </w:rPr>
        <w:t>授权书必须附有RMA文件的副本，运费由客户预付</w:t>
      </w:r>
      <w:r>
        <w:t>。</w:t>
      </w:r>
      <w:r>
        <w:t>RMA编号应清楚地标记在包装外部</w:t>
      </w:r>
    </w:p>
    <w:p>
      <w:pPr>
        <w:pStyle w:val="P68B1DB1-ListParagraph26"/>
        <w:numPr>
          <w:ilvl w:val="0"/>
          <w:numId w:val="6"/>
        </w:numPr>
        <w:tabs>
          <w:tab w:pos="891" w:val="left" w:leader="none"/>
        </w:tabs>
        <w:spacing w:line="240" w:lineRule="auto" w:before="50" w:after="0"/>
        <w:ind w:left="890" w:right="0" w:hanging="171"/>
        <w:jc w:val="left"/>
        <w:rPr>
          <w:sz w:val="18"/>
        </w:rPr>
      </w:pPr>
      <w:r>
        <w:t>请通过UPS、FedEx、TNT或DHL将包裹运送到确认页面上列出的地址</w:t>
      </w:r>
      <w:r>
        <w:t>USPS将不会运送MadgeTech数据记录器。</w:t>
      </w:r>
    </w:p>
    <w:p>
      <w:pPr>
        <w:pStyle w:val="P68B1DB1-ListParagraph26"/>
        <w:numPr>
          <w:ilvl w:val="0"/>
          <w:numId w:val="6"/>
        </w:numPr>
        <w:tabs>
          <w:tab w:pos="891" w:val="left" w:leader="none"/>
        </w:tabs>
        <w:spacing w:line="240" w:lineRule="auto" w:before="20" w:after="0"/>
        <w:ind w:left="890" w:right="0" w:hanging="171"/>
        <w:jc w:val="left"/>
        <w:rPr>
          <w:sz w:val="18"/>
        </w:rPr>
      </w:pPr>
      <w:r>
        <w:t>当MadgeTech收到RMA时，将自动发送通知电子邮件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P68B1DB1-BodyText15"/>
        <w:ind w:left="2067"/>
      </w:pPr>
      <w:r>
        <w:t>价格和规格可能会有变动。</w:t>
      </w:r>
      <w:r>
        <w:rPr>
          <w:spacing w:val="-21"/>
        </w:rPr>
        <w:t>请</w:t>
      </w:r>
      <w:r>
        <w:t>参阅</w:t>
      </w:r>
      <w:r>
        <w:t>MadgeTech的</w:t>
      </w:r>
      <w:r>
        <w:t>条款</w:t>
      </w:r>
      <w:r>
        <w:t>和</w:t>
      </w:r>
      <w:r>
        <w:t>条件</w:t>
      </w:r>
      <w:hyperlink r:id="rId12">
        <w:r>
          <w:t>www.madgetech.com。</w:t>
        </w:r>
      </w:hyperlink>
    </w:p>
    <w:p>
      <w:pPr>
        <w:pStyle w:val="P68B1DB1-BodyText15"/>
        <w:tabs>
          <w:tab w:pos="2860" w:val="left" w:leader="none"/>
        </w:tabs>
        <w:spacing w:before="11"/>
        <w:ind w:left="539"/>
      </w:pPr>
      <w:r>
        <w:rPr>
          <w:position w:val="1"/>
        </w:rPr>
        <w:t>10</w:t>
        <w:tab/>
      </w:r>
      <w:r>
        <w:t>要退回设备，请访问</w:t>
      </w:r>
      <w:hyperlink r:id="rId12">
        <w:r>
          <w:t>www.madgetech.com，</w:t>
        </w:r>
      </w:hyperlink>
      <w:r>
        <w:t>选择服务，然后选择RMA流程。</w:t>
      </w:r>
    </w:p>
    <w:p>
      <w:pPr>
        <w:spacing w:after="0"/>
        <w:sectPr>
          <w:footerReference w:type="default" r:id="rId55"/>
          <w:pgSz w:w="12240" w:h="15840"/>
          <w:pgMar w:footer="0" w:header="0" w:top="440" w:bottom="280" w:left="0" w:right="0"/>
        </w:sectPr>
      </w:pPr>
    </w:p>
    <w:p>
      <w:pPr>
        <w:pStyle w:val="P68B1DB1-Heading122"/>
        <w:tabs>
          <w:tab w:pos="7775" w:val="left" w:leader="none"/>
          <w:tab w:pos="11519" w:val="left" w:leader="none"/>
        </w:tabs>
      </w:pPr>
      <w:r>
        <w:rPr>
          <w:w w:val="105"/>
        </w:rPr>
        <w:t>数据记录器维护</w:t>
      </w:r>
      <w:r>
        <w:tab/>
      </w:r>
      <w:r>
        <w:rPr>
          <w:u w:val="single" w:color="939598"/>
        </w:rPr>
        <w:tab/>
      </w:r>
    </w:p>
    <w:p>
      <w:pPr>
        <w:pStyle w:val="P68B1DB1-Heading239"/>
        <w:spacing w:before="515"/>
      </w:pPr>
      <w:r>
        <w:t>o环</w:t>
      </w:r>
    </w:p>
    <w:p>
      <w:pPr>
        <w:pStyle w:val="P68B1DB1-BodyText15"/>
        <w:spacing w:line="261" w:lineRule="auto" w:before="73"/>
        <w:ind w:left="720" w:right="829"/>
      </w:pPr>
      <w:r>
        <w:t>O型环的维护是正确保养HiTemp140和PR140的关键因素</w:t>
      </w:r>
      <w:r>
        <w:t>O形环可确保紧密密封并防止液体进入设备内部</w:t>
      </w:r>
    </w:p>
    <w:p>
      <w:pPr>
        <w:pStyle w:val="BodyText"/>
        <w:spacing w:before="9"/>
        <w:rPr>
          <w:sz w:val="19"/>
        </w:rPr>
      </w:pPr>
    </w:p>
    <w:p>
      <w:pPr>
        <w:spacing w:before="0"/>
        <w:ind w:left="720" w:right="0" w:firstLine="0"/>
        <w:jc w:val="left"/>
        <w:rPr>
          <w:b/>
          <w:sz w:val="18"/>
        </w:rPr>
        <w:pStyle w:val="P68B1DB1-Normal36"/>
      </w:pPr>
      <w:r>
        <w:t xml:space="preserve">HiTemp 140所需材料：</w:t>
      </w:r>
      <w:r>
        <w:rPr>
          <w:b/>
        </w:rPr>
        <w:t xml:space="preserve">HiTemp 140-O型环</w:t>
      </w:r>
    </w:p>
    <w:p>
      <w:pPr>
        <w:pStyle w:val="BodyText"/>
        <w:spacing w:before="3"/>
        <w:rPr>
          <w:b/>
          <w:sz w:val="25"/>
        </w:rPr>
      </w:pPr>
    </w:p>
    <w:p>
      <w:pPr>
        <w:pStyle w:val="P68B1DB1-Heading634"/>
      </w:pPr>
      <w:r>
        <w:t>O形环更换程序：</w:t>
      </w:r>
    </w:p>
    <w:p>
      <w:pPr>
        <w:pStyle w:val="P68B1DB1-ListParagraph26"/>
        <w:numPr>
          <w:ilvl w:val="0"/>
          <w:numId w:val="7"/>
        </w:numPr>
        <w:tabs>
          <w:tab w:pos="891" w:val="left" w:leader="none"/>
        </w:tabs>
        <w:spacing w:line="240" w:lineRule="auto" w:before="20" w:after="0"/>
        <w:ind w:left="890" w:right="0" w:hanging="171"/>
        <w:jc w:val="left"/>
        <w:rPr>
          <w:sz w:val="18"/>
        </w:rPr>
      </w:pPr>
      <w:r>
        <w:t>从数据记录器上拧下端盖，露出O形环。</w:t>
      </w:r>
    </w:p>
    <w:p>
      <w:pPr>
        <w:pStyle w:val="P68B1DB1-ListParagraph26"/>
        <w:numPr>
          <w:ilvl w:val="0"/>
          <w:numId w:val="7"/>
        </w:numPr>
        <w:tabs>
          <w:tab w:pos="891" w:val="left" w:leader="none"/>
        </w:tabs>
        <w:spacing w:line="240" w:lineRule="auto" w:before="20" w:after="0"/>
        <w:ind w:left="890" w:right="0" w:hanging="171"/>
        <w:jc w:val="left"/>
        <w:rPr>
          <w:sz w:val="18"/>
        </w:rPr>
      </w:pPr>
      <w:r>
        <w:t>使用小尖工具（刀或镐）将旧O形圈从槽中撬出</w:t>
      </w:r>
    </w:p>
    <w:p>
      <w:pPr>
        <w:pStyle w:val="P68B1DB1-ListParagraph26"/>
        <w:numPr>
          <w:ilvl w:val="0"/>
          <w:numId w:val="7"/>
        </w:numPr>
        <w:tabs>
          <w:tab w:pos="891" w:val="left" w:leader="none"/>
        </w:tabs>
        <w:spacing w:line="240" w:lineRule="auto" w:before="21" w:after="0"/>
        <w:ind w:left="890" w:right="0" w:hanging="171"/>
        <w:jc w:val="left"/>
        <w:rPr>
          <w:sz w:val="18"/>
        </w:rPr>
      </w:pPr>
      <w:r>
        <w:t>确保O形环槽没有任何污垢或碎屑。</w:t>
      </w:r>
    </w:p>
    <w:p>
      <w:pPr>
        <w:pStyle w:val="P68B1DB1-ListParagraph26"/>
        <w:numPr>
          <w:ilvl w:val="0"/>
          <w:numId w:val="7"/>
        </w:numPr>
        <w:tabs>
          <w:tab w:pos="891" w:val="left" w:leader="none"/>
        </w:tabs>
        <w:spacing w:line="240" w:lineRule="auto" w:before="20" w:after="0"/>
        <w:ind w:left="890" w:right="0" w:hanging="171"/>
        <w:jc w:val="left"/>
        <w:rPr>
          <w:sz w:val="18"/>
        </w:rPr>
      </w:pPr>
      <w:r>
        <w:t>将配合部件部分拧回一起，使O形环槽露出。</w:t>
      </w:r>
    </w:p>
    <w:p>
      <w:pPr>
        <w:pStyle w:val="P68B1DB1-ListParagraph26"/>
        <w:numPr>
          <w:ilvl w:val="0"/>
          <w:numId w:val="7"/>
        </w:numPr>
        <w:tabs>
          <w:tab w:pos="891" w:val="left" w:leader="none"/>
        </w:tabs>
        <w:spacing w:line="240" w:lineRule="auto" w:before="20" w:after="0"/>
        <w:ind w:left="890" w:right="0" w:hanging="171"/>
        <w:jc w:val="left"/>
        <w:rPr>
          <w:sz w:val="18"/>
        </w:rPr>
      </w:pPr>
      <w:r>
        <w:t>在O形环上涂一薄层硅基润滑剂</w:t>
      </w:r>
    </w:p>
    <w:p>
      <w:pPr>
        <w:pStyle w:val="P68B1DB1-ListParagraph26"/>
        <w:numPr>
          <w:ilvl w:val="0"/>
          <w:numId w:val="7"/>
        </w:numPr>
        <w:tabs>
          <w:tab w:pos="886" w:val="left" w:leader="none"/>
        </w:tabs>
        <w:spacing w:line="240" w:lineRule="auto" w:before="20" w:after="0"/>
        <w:ind w:left="885" w:right="0" w:hanging="166"/>
        <w:jc w:val="left"/>
        <w:rPr>
          <w:sz w:val="18"/>
        </w:rPr>
      </w:pPr>
      <w:r>
        <w:t>将O形环拉伸到帽上并进入其凹槽中。</w:t>
      </w:r>
      <w:r>
        <w:rPr>
          <w:b/>
        </w:rPr>
        <w:t>注意：</w:t>
      </w:r>
      <w:r>
        <w:t>避免在螺纹上拉伸O形圈</w:t>
      </w:r>
      <w:r>
        <w:t>锋利的螺纹可能会切断新的O形环。</w:t>
      </w:r>
    </w:p>
    <w:p>
      <w:pPr>
        <w:pStyle w:val="P68B1DB1-ListParagraph26"/>
        <w:numPr>
          <w:ilvl w:val="0"/>
          <w:numId w:val="7"/>
        </w:numPr>
        <w:tabs>
          <w:tab w:pos="891" w:val="left" w:leader="none"/>
        </w:tabs>
        <w:spacing w:line="240" w:lineRule="auto" w:before="21" w:after="0"/>
        <w:ind w:left="890" w:right="0" w:hanging="171"/>
        <w:jc w:val="left"/>
        <w:rPr>
          <w:sz w:val="18"/>
        </w:rPr>
      </w:pPr>
      <w:r>
        <w:t>将数据记录器重新拧紧，直到O形环不再可见。</w:t>
      </w:r>
    </w:p>
    <w:p>
      <w:pPr>
        <w:pStyle w:val="BodyText"/>
        <w:spacing w:before="9"/>
        <w:rPr>
          <w:sz w:val="25"/>
        </w:rPr>
      </w:pPr>
    </w:p>
    <w:p>
      <w:pPr>
        <w:pStyle w:val="P68B1DB1-Heading640"/>
      </w:pPr>
      <w:r>
        <w:t>维护：</w:t>
      </w:r>
    </w:p>
    <w:p>
      <w:pPr>
        <w:pStyle w:val="P68B1DB1-BodyText15"/>
        <w:spacing w:line="261" w:lineRule="auto" w:before="20"/>
        <w:ind w:left="720" w:right="981"/>
      </w:pPr>
      <w:r>
        <w:t>MadgeTech数据记录器直接来自工厂，配有正确安装的高质量O形圈</w:t>
      </w:r>
      <w:r>
        <w:t>作为一个用户，只有几件事需要记住，以保持功能的O形环密封。</w:t>
      </w:r>
    </w:p>
    <w:p>
      <w:pPr>
        <w:pStyle w:val="BodyText"/>
        <w:spacing w:before="9"/>
        <w:rPr>
          <w:sz w:val="19"/>
        </w:rPr>
      </w:pPr>
    </w:p>
    <w:p>
      <w:pPr>
        <w:pStyle w:val="P68B1DB1-Heading640"/>
      </w:pPr>
      <w:r>
        <w:t>执行：</w:t>
      </w:r>
    </w:p>
    <w:p>
      <w:pPr>
        <w:pStyle w:val="P68B1DB1-ListParagraph26"/>
        <w:numPr>
          <w:ilvl w:val="0"/>
          <w:numId w:val="8"/>
        </w:numPr>
        <w:tabs>
          <w:tab w:pos="812" w:val="left" w:leader="none"/>
        </w:tabs>
        <w:spacing w:line="240" w:lineRule="auto" w:before="21" w:after="0"/>
        <w:ind w:left="811" w:right="0" w:hanging="92"/>
        <w:jc w:val="left"/>
        <w:rPr>
          <w:sz w:val="18"/>
        </w:rPr>
      </w:pPr>
      <w:r>
        <w:t>经常清洁它们（使用压缩空气或软刷以避免磨损）。</w:t>
      </w:r>
    </w:p>
    <w:p>
      <w:pPr>
        <w:pStyle w:val="P68B1DB1-ListParagraph26"/>
        <w:numPr>
          <w:ilvl w:val="0"/>
          <w:numId w:val="8"/>
        </w:numPr>
        <w:tabs>
          <w:tab w:pos="812" w:val="left" w:leader="none"/>
        </w:tabs>
        <w:spacing w:line="261" w:lineRule="auto" w:before="20" w:after="0"/>
        <w:ind w:left="792" w:right="930" w:hanging="73"/>
        <w:jc w:val="left"/>
        <w:rPr>
          <w:sz w:val="18"/>
        </w:rPr>
      </w:pPr>
      <w:r>
        <w:t>定期润滑（如果感觉不滑，则需要润滑）。</w:t>
      </w:r>
      <w:r>
        <w:t xml:space="preserve">我们建议使用Parker® Super-O-Lube，但任何基于硅胶的O形环润滑剂都可以使用。</w:t>
      </w:r>
      <w:r>
        <w:t>这对于频繁打开和关闭以便与记录仪通信的密封件来说非常重要</w:t>
      </w:r>
    </w:p>
    <w:p>
      <w:pPr>
        <w:pStyle w:val="P68B1DB1-ListParagraph26"/>
        <w:numPr>
          <w:ilvl w:val="0"/>
          <w:numId w:val="8"/>
        </w:numPr>
        <w:tabs>
          <w:tab w:pos="812" w:val="left" w:leader="none"/>
        </w:tabs>
        <w:spacing w:line="240" w:lineRule="auto" w:before="1" w:after="0"/>
        <w:ind w:left="811" w:right="0" w:hanging="92"/>
        <w:jc w:val="left"/>
        <w:rPr>
          <w:sz w:val="18"/>
        </w:rPr>
      </w:pPr>
      <w:r>
        <w:t>定期检查O形圈是否有故障迹象</w:t>
      </w:r>
    </w:p>
    <w:p>
      <w:pPr>
        <w:pStyle w:val="BodyText"/>
        <w:spacing w:before="4"/>
        <w:rPr>
          <w:sz w:val="21"/>
        </w:rPr>
      </w:pPr>
    </w:p>
    <w:p>
      <w:pPr>
        <w:pStyle w:val="P68B1DB1-Heading640"/>
      </w:pPr>
      <w:r>
        <w:t>不要：</w:t>
      </w:r>
    </w:p>
    <w:p>
      <w:pPr>
        <w:pStyle w:val="P68B1DB1-ListParagraph26"/>
        <w:numPr>
          <w:ilvl w:val="0"/>
          <w:numId w:val="8"/>
        </w:numPr>
        <w:tabs>
          <w:tab w:pos="812" w:val="left" w:leader="none"/>
        </w:tabs>
        <w:spacing w:line="240" w:lineRule="auto" w:before="20" w:after="0"/>
        <w:ind w:left="811" w:right="0" w:hanging="92"/>
        <w:jc w:val="left"/>
        <w:rPr>
          <w:sz w:val="18"/>
        </w:rPr>
      </w:pPr>
      <w:r>
        <w:t>用锋利或尖锐的物体戳、戳、撬O形圈</w:t>
      </w:r>
    </w:p>
    <w:p>
      <w:pPr>
        <w:pStyle w:val="P68B1DB1-ListParagraph26"/>
        <w:numPr>
          <w:ilvl w:val="0"/>
          <w:numId w:val="8"/>
        </w:numPr>
        <w:tabs>
          <w:tab w:pos="812" w:val="left" w:leader="none"/>
        </w:tabs>
        <w:spacing w:line="240" w:lineRule="auto" w:before="20" w:after="0"/>
        <w:ind w:left="811" w:right="0" w:hanging="92"/>
        <w:jc w:val="left"/>
        <w:rPr>
          <w:sz w:val="18"/>
        </w:rPr>
      </w:pPr>
      <w:r>
        <w:t>将O形环暴露于刺激性化学品。</w:t>
      </w:r>
    </w:p>
    <w:p>
      <w:pPr>
        <w:pStyle w:val="P68B1DB1-ListParagraph26"/>
        <w:numPr>
          <w:ilvl w:val="0"/>
          <w:numId w:val="8"/>
        </w:numPr>
        <w:tabs>
          <w:tab w:pos="812" w:val="left" w:leader="none"/>
        </w:tabs>
        <w:spacing w:line="240" w:lineRule="auto" w:before="21" w:after="0"/>
        <w:ind w:left="811" w:right="0" w:hanging="92"/>
        <w:jc w:val="left"/>
        <w:rPr>
          <w:sz w:val="18"/>
        </w:rPr>
      </w:pPr>
      <w:r>
        <w:t xml:space="preserve">将密封件暴露在高压下（HiTemp 140和PR 140数据记录器的额定值为60 PSIG）。</w:t>
      </w:r>
    </w:p>
    <w:p>
      <w:pPr>
        <w:pStyle w:val="P68B1DB1-ListParagraph26"/>
        <w:numPr>
          <w:ilvl w:val="0"/>
          <w:numId w:val="8"/>
        </w:numPr>
        <w:tabs>
          <w:tab w:pos="812" w:val="left" w:leader="none"/>
        </w:tabs>
        <w:spacing w:line="240" w:lineRule="auto" w:before="20" w:after="0"/>
        <w:ind w:left="811" w:right="0" w:hanging="92"/>
        <w:jc w:val="left"/>
        <w:rPr>
          <w:sz w:val="18"/>
        </w:rPr>
      </w:pPr>
      <w:r>
        <w:t>将密封件暴露在高温下（参见操作温度范围的规范</w:t>
      </w:r>
    </w:p>
    <w:p>
      <w:pPr>
        <w:pStyle w:val="BodyText"/>
        <w:rPr>
          <w:sz w:val="20"/>
        </w:rPr>
      </w:pPr>
    </w:p>
    <w:p>
      <w:pPr>
        <w:pStyle w:val="BodyText"/>
        <w:rPr>
          <w:sz w:val="20"/>
        </w:rPr>
      </w:pPr>
    </w:p>
    <w:p>
      <w:pPr>
        <w:pStyle w:val="BodyText"/>
        <w:rPr>
          <w:sz w:val="20"/>
        </w:rPr>
      </w:pPr>
    </w:p>
    <w:p>
      <w:pPr>
        <w:pStyle w:val="P68B1DB1-Heading122"/>
        <w:tabs>
          <w:tab w:pos="11519" w:val="left" w:leader="none"/>
        </w:tabs>
        <w:spacing w:before="329"/>
      </w:pPr>
      <w:r>
        <w:rPr>
          <w:w w:val="105"/>
        </w:rPr>
        <w:t>支持</w:t>
      </w:r>
      <w:r>
        <w:rPr>
          <w:u w:val="single" w:color="939598"/>
        </w:rPr>
        <w:tab/>
      </w:r>
    </w:p>
    <w:p>
      <w:pPr>
        <w:pStyle w:val="BodyText"/>
        <w:spacing w:before="6"/>
        <w:rPr>
          <w:sz w:val="12"/>
        </w:rPr>
      </w:pPr>
    </w:p>
    <w:p>
      <w:pPr>
        <w:pStyle w:val="P68B1DB1-Heading634"/>
        <w:spacing w:before="102"/>
      </w:pPr>
      <w:r>
        <w:t>如需更多有关我们产品的帮助，请使用以下信息联系我们</w:t>
      </w:r>
    </w:p>
    <w:p>
      <w:pPr>
        <w:pStyle w:val="BodyText"/>
        <w:spacing w:before="3"/>
        <w:rPr>
          <w:b/>
          <w:sz w:val="25"/>
        </w:rPr>
      </w:pPr>
    </w:p>
    <w:p>
      <w:pPr>
        <w:spacing w:after="0"/>
        <w:rPr>
          <w:sz w:val="25"/>
        </w:rPr>
        <w:sectPr>
          <w:footerReference w:type="default" r:id="rId56"/>
          <w:pgSz w:w="12240" w:h="15840"/>
          <w:pgMar w:footer="0" w:header="0" w:top="440" w:bottom="280" w:left="0" w:right="0"/>
        </w:sectPr>
      </w:pPr>
    </w:p>
    <w:p>
      <w:pPr>
        <w:spacing w:before="102"/>
        <w:ind w:left="720" w:right="0" w:firstLine="0"/>
        <w:jc w:val="left"/>
        <w:rPr>
          <w:b/>
          <w:sz w:val="18"/>
        </w:rPr>
        <w:pStyle w:val="P68B1DB1-Normal41"/>
      </w:pPr>
      <w:r>
        <w:t>电话传真</w:t>
      </w:r>
    </w:p>
    <w:p>
      <w:pPr>
        <w:pStyle w:val="P68B1DB1-BodyText25"/>
        <w:spacing w:before="20"/>
        <w:ind w:left="720"/>
      </w:pPr>
      <w:r>
        <w:t>销售咨询：（603）456-2011</w:t>
      </w:r>
    </w:p>
    <w:p>
      <w:pPr>
        <w:pStyle w:val="P68B1DB1-BodyText25"/>
        <w:spacing w:before="21"/>
        <w:ind w:left="720"/>
      </w:pPr>
      <w:r>
        <w:t>传真：（603）456-2012</w:t>
      </w:r>
    </w:p>
    <w:p>
      <w:pPr>
        <w:pStyle w:val="BodyText"/>
        <w:spacing w:before="3"/>
        <w:rPr>
          <w:sz w:val="21"/>
        </w:rPr>
      </w:pPr>
    </w:p>
    <w:p>
      <w:pPr>
        <w:pStyle w:val="P68B1DB1-Heading634"/>
      </w:pPr>
      <w:r>
        <w:t>电子邮件</w:t>
      </w:r>
    </w:p>
    <w:p>
      <w:pPr>
        <w:pStyle w:val="P68B1DB1-BodyText25"/>
        <w:spacing w:line="261" w:lineRule="auto" w:before="21"/>
        <w:ind w:left="720"/>
      </w:pPr>
      <w:r>
        <w:t>一般信息：</w:t>
      </w:r>
      <w:hyperlink r:id="rId57">
        <w:r>
          <w:t>info@madgetech.com</w:t>
        </w:r>
      </w:hyperlink>
      <w:r>
        <w:rPr>
          <w:w w:val="105"/>
        </w:rPr>
        <w:t>销售：</w:t>
      </w:r>
      <w:hyperlink r:id="rId58">
        <w:r>
          <w:rPr>
            <w:w w:val="105"/>
          </w:rPr>
          <w:t>sales@madgetech.com</w:t>
        </w:r>
      </w:hyperlink>
    </w:p>
    <w:p>
      <w:pPr>
        <w:pStyle w:val="P68B1DB1-BodyText25"/>
        <w:spacing w:before="1"/>
        <w:ind w:left="720"/>
      </w:pPr>
      <w:r>
        <w:t>客户支持：</w:t>
      </w:r>
      <w:hyperlink r:id="rId59">
        <w:r>
          <w:t>support@madgetech.com</w:t>
        </w:r>
      </w:hyperlink>
    </w:p>
    <w:p>
      <w:pPr>
        <w:spacing w:line="261" w:lineRule="auto" w:before="102"/>
        <w:ind w:left="720" w:right="382" w:firstLine="0"/>
        <w:jc w:val="left"/>
        <w:rPr>
          <w:sz w:val="18"/>
        </w:rPr>
      </w:pPr>
      <w:r>
        <w:br w:type="column"/>
      </w:r>
      <w:r>
        <w:rPr>
          <w:b/>
          <w:color w:val="231F20"/>
          <w:sz w:val="18"/>
        </w:rPr>
        <w:t>地址</w:t>
      </w:r>
      <w:r>
        <w:rPr>
          <w:color w:val="231F20"/>
          <w:sz w:val="18"/>
        </w:rPr>
        <w:t xml:space="preserve">MadgeTech，Inc 6 Warner Road</w:t>
      </w:r>
    </w:p>
    <w:p>
      <w:pPr>
        <w:pStyle w:val="P68B1DB1-BodyText25"/>
        <w:spacing w:before="1"/>
        <w:ind w:left="720"/>
      </w:pPr>
      <w:r>
        <w:t xml:space="preserve">Warner，NH 03278</w:t>
      </w:r>
    </w:p>
    <w:p>
      <w:pPr>
        <w:pStyle w:val="BodyText"/>
        <w:spacing w:before="4"/>
        <w:rPr>
          <w:sz w:val="21"/>
        </w:rPr>
      </w:pPr>
    </w:p>
    <w:p>
      <w:pPr>
        <w:spacing w:line="261" w:lineRule="auto" w:before="0"/>
        <w:ind w:left="720" w:right="30" w:firstLine="0"/>
        <w:jc w:val="left"/>
        <w:rPr>
          <w:sz w:val="18"/>
        </w:rPr>
        <w:pStyle w:val="P68B1DB1-Normal21"/>
      </w:pPr>
      <w:r>
        <w:rPr>
          <w:b/>
        </w:rPr>
        <w:t>营业时间</w:t>
      </w:r>
      <w:r>
        <w:t xml:space="preserve">周一至周五，上午8：00-下午5：00 EST</w:t>
      </w:r>
    </w:p>
    <w:p>
      <w:pPr>
        <w:pStyle w:val="Heading6"/>
        <w:spacing w:before="102"/>
      </w:pPr>
      <w:r>
        <w:rPr>
          <w:b w:val="0"/>
        </w:rPr>
        <w:br w:type="column"/>
      </w:r>
      <w:r>
        <w:rPr>
          <w:color w:val="231F20"/>
        </w:rPr>
        <w:t>网站</w:t>
      </w:r>
    </w:p>
    <w:p>
      <w:pPr>
        <w:spacing w:line="261" w:lineRule="auto" w:before="20"/>
        <w:ind w:left="720" w:right="1299" w:firstLine="0"/>
        <w:jc w:val="left"/>
        <w:rPr>
          <w:b/>
          <w:i/>
          <w:sz w:val="18"/>
        </w:rPr>
        <w:pStyle w:val="P68B1DB1-Normal36"/>
      </w:pPr>
      <w:r>
        <w:rPr>
          <w:w w:val="105"/>
        </w:rPr>
        <w:t>访问我们的在线知识库</w:t>
      </w:r>
      <w:hyperlink r:id="rId60">
        <w:r>
          <w:rPr>
            <w:b/>
            <w:i/>
          </w:rPr>
          <w:t>www.madgetech.com/kbase</w:t>
        </w:r>
      </w:hyperlink>
    </w:p>
    <w:p>
      <w:pPr>
        <w:spacing w:after="0" w:line="261" w:lineRule="auto"/>
        <w:jc w:val="left"/>
        <w:rPr>
          <w:sz w:val="18"/>
        </w:rPr>
        <w:sectPr>
          <w:type w:val="continuous"/>
          <w:pgSz w:w="12240" w:h="15840"/>
          <w:pgMar w:top="0" w:bottom="280" w:left="0" w:right="0"/>
          <w:cols w:num="3" w:equalWidth="0">
            <w:col w:w="4185" w:space="461"/>
            <w:col w:w="2324" w:space="825"/>
            <w:col w:w="4445"/>
          </w:cols>
        </w:sectPr>
      </w:pPr>
    </w:p>
    <w:p>
      <w:pPr>
        <w:pStyle w:val="BodyText"/>
        <w:rPr>
          <w:b/>
          <w:i/>
          <w:sz w:val="20"/>
        </w:rPr>
      </w:pPr>
    </w:p>
    <w:p>
      <w:pPr>
        <w:pStyle w:val="BodyText"/>
        <w:rPr>
          <w:b/>
          <w:i/>
          <w:sz w:val="20"/>
        </w:rPr>
      </w:pPr>
    </w:p>
    <w:p>
      <w:pPr>
        <w:pStyle w:val="BodyText"/>
        <w:rPr>
          <w:b/>
          <w:i/>
          <w:sz w:val="20"/>
        </w:rPr>
      </w:pPr>
    </w:p>
    <w:p>
      <w:pPr>
        <w:pStyle w:val="BodyText"/>
        <w:spacing w:before="11"/>
        <w:rPr>
          <w:b/>
          <w:i/>
          <w:sz w:val="24"/>
        </w:rPr>
      </w:pPr>
    </w:p>
    <w:p>
      <w:pPr>
        <w:pStyle w:val="P68B1DB1-BodyText25"/>
        <w:spacing w:before="100"/>
        <w:ind w:left="539"/>
      </w:pPr>
      <w:r>
        <w:t>11</w:t>
      </w:r>
    </w:p>
    <w:p>
      <w:pPr>
        <w:spacing w:after="0"/>
        <w:sectPr>
          <w:type w:val="continuous"/>
          <w:pgSz w:w="12240" w:h="15840"/>
          <w:pgMar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P68B1DB1-BodyText30"/>
        <w:ind w:left="4286"/>
        <w:rPr>
          <w:sz w:val="20"/>
        </w:rPr>
      </w:pPr>
      <w:r>
        <w:pict>
          <v:group style="width:187.35pt;height:35.7pt;mso-position-horizontal-relative:char;mso-position-vertical-relative:line" coordorigin="0,0" coordsize="3747,714">
            <v:shape style="position:absolute;left:1045;top:71;width:418;height:331" coordorigin="1045,72" coordsize="418,331" path="m1463,72l1342,72,1242,289,1236,72,1117,72,1045,402,1121,402,1176,143,1185,402,1253,402,1373,147,1316,402,1390,402,1463,72xe" filled="true" fillcolor="#002a5c" stroked="false">
              <v:path arrowok="t"/>
              <v:fill type="solid"/>
            </v:shape>
            <v:shape style="position:absolute;left:1426;top:120;width:584;height:282" type="#_x0000_t75" stroked="false">
              <v:imagedata r:id="rId62" o:title=""/>
            </v:shape>
            <v:shape style="position:absolute;left:2044;top:113;width:552;height:297" type="#_x0000_t75" stroked="false">
              <v:imagedata r:id="rId63" o:title=""/>
            </v:shape>
            <v:shape style="position:absolute;left:2657;top:71;width:1090;height:338" coordorigin="2657,72" coordsize="1090,338" path="m2926,72l2673,72,2657,136,2745,136,2687,402,2768,402,2826,136,2910,136,2926,72xm3159,121l2962,121,2899,402,3117,402,3128,349,2978,349,2994,281,3119,281,3130,229,3005,229,3017,175,3147,175,3159,121xm3441,194l3437,182,3432,171,3426,160,3417,150,3400,135,3378,124,3352,116,3325,114,3259,129,3212,169,3184,222,3175,279,3187,340,3216,380,3256,403,3299,410,3342,403,3375,385,3399,363,3414,343,3418,338,3423,329,3365,296,3360,307,3353,319,3345,330,3334,339,3324,347,3312,351,3300,351,3282,347,3265,335,3253,312,3248,278,3254,239,3269,204,3294,178,3326,168,3348,173,3363,184,3371,198,3376,209,3441,194xm3747,121l3678,121,3656,223,3554,223,3576,121,3508,121,3446,402,3514,402,3541,278,3644,278,3616,402,3684,402,3747,121xe" filled="true" fillcolor="#002a5c" stroked="false">
              <v:path arrowok="t"/>
              <v:fill type="solid"/>
            </v:shape>
            <v:shape style="position:absolute;left:338;top:0;width:587;height:469" coordorigin="338,0" coordsize="587,469" path="m558,0l338,276,558,276,711,469,925,469,558,0xe" filled="true" fillcolor="#194675" stroked="false">
              <v:path arrowok="t"/>
              <v:fill type="solid"/>
            </v:shape>
            <v:shape style="position:absolute;left:0;top:333;width:1117;height:381" coordorigin="0,333" coordsize="1117,381" path="m511,333l302,333,0,714,1117,714,969,526,665,526,511,333xe" filled="true" fillcolor="#ee3525" stroked="false">
              <v:path arrowok="t"/>
              <v:fill type="solid"/>
            </v:shape>
            <v:rect style="position:absolute;left:1044;top:471;width:2675;height:50" filled="true" fillcolor="#002a5c" stroked="false">
              <v:fill type="solid"/>
            </v:rect>
          </v:group>
        </w:pict>
      </w:r>
    </w:p>
    <w:p>
      <w:pPr>
        <w:pStyle w:val="BodyText"/>
        <w:spacing w:before="1"/>
        <w:rPr>
          <w:sz w:val="25"/>
        </w:rPr>
      </w:pPr>
    </w:p>
    <w:p>
      <w:pPr>
        <w:pStyle w:val="BodyText"/>
        <w:spacing w:before="123"/>
        <w:ind w:left="5324"/>
      </w:pPr>
      <w:r>
        <w:drawing>
          <wp:anchor distT="0" distB="0" distL="0" distR="0" allowOverlap="1" layoutInCell="1" locked="0" behindDoc="1" simplePos="0" relativeHeight="487099392">
            <wp:simplePos x="0" y="0"/>
            <wp:positionH relativeFrom="page">
              <wp:posOffset>3516248</wp:posOffset>
            </wp:positionH>
            <wp:positionV relativeFrom="paragraph">
              <wp:posOffset>-283637</wp:posOffset>
            </wp:positionV>
            <wp:extent cx="175135" cy="68580"/>
            <wp:effectExtent l="0" t="0" r="0" b="0"/>
            <wp:wrapNone/>
            <wp:docPr id="11" name="image49.png"/>
            <wp:cNvGraphicFramePr>
              <a:graphicFrameLocks noChangeAspect="1"/>
            </wp:cNvGraphicFramePr>
            <a:graphic>
              <a:graphicData uri="http://schemas.openxmlformats.org/drawingml/2006/picture">
                <pic:pic>
                  <pic:nvPicPr>
                    <pic:cNvPr id="12" name="image49.png"/>
                    <pic:cNvPicPr/>
                  </pic:nvPicPr>
                  <pic:blipFill>
                    <a:blip r:embed="rId64" cstate="print"/>
                    <a:stretch>
                      <a:fillRect/>
                    </a:stretch>
                  </pic:blipFill>
                  <pic:spPr>
                    <a:xfrm>
                      <a:off x="0" y="0"/>
                      <a:ext cx="175135" cy="68580"/>
                    </a:xfrm>
                    <a:prstGeom prst="rect">
                      <a:avLst/>
                    </a:prstGeom>
                  </pic:spPr>
                </pic:pic>
              </a:graphicData>
            </a:graphic>
          </wp:anchor>
        </w:drawing>
      </w:r>
      <w:r>
        <w:pict>
          <v:group style="position:absolute;margin-left:294.893005pt;margin-top:-22.333677pt;width:27.7pt;height:5.55pt;mso-position-horizontal-relative:page;mso-position-vertical-relative:paragraph;z-index:-16216576" coordorigin="5898,-447" coordsize="554,111">
            <v:shape style="position:absolute;left:5897;top:-447;width:98;height:109" coordorigin="5898,-447" coordsize="98,109" path="m5959,-447l5925,-447,5898,-338,5938,-338,5962,-341,5978,-349,5979,-351,5919,-351,5928,-387,5986,-387,5984,-389,5970,-394,5970,-394,5984,-397,5988,-400,5932,-400,5940,-434,5992,-434,5985,-441,5974,-445,5959,-447xm5986,-387l5958,-387,5970,-384,5970,-371,5967,-361,5960,-355,5949,-352,5936,-351,5979,-351,5987,-360,5989,-371,5989,-383,5986,-387xm5992,-434l5964,-434,5977,-432,5978,-405,5961,-400,5988,-400,5996,-406,5996,-421,5993,-433,5992,-434xe" filled="true" fillcolor="#526b95" stroked="false">
              <v:path arrowok="t"/>
              <v:fill type="solid"/>
            </v:shape>
            <v:shape style="position:absolute;left:6030;top:-447;width:273;height:111" type="#_x0000_t75" stroked="false">
              <v:imagedata r:id="rId65" o:title=""/>
            </v:shape>
            <v:shape style="position:absolute;left:6333;top:-447;width:119;height:109" type="#_x0000_t75" stroked="false">
              <v:imagedata r:id="rId66" o:title=""/>
            </v:shape>
            <w10:wrap type="none"/>
          </v:group>
        </w:pict>
      </w:r>
      <w:r>
        <w:drawing>
          <wp:anchor distT="0" distB="0" distL="0" distR="0" allowOverlap="1" layoutInCell="1" locked="0" behindDoc="1" simplePos="0" relativeHeight="487100416">
            <wp:simplePos x="0" y="0"/>
            <wp:positionH relativeFrom="page">
              <wp:posOffset>4153674</wp:posOffset>
            </wp:positionH>
            <wp:positionV relativeFrom="paragraph">
              <wp:posOffset>-283624</wp:posOffset>
            </wp:positionV>
            <wp:extent cx="310947" cy="68580"/>
            <wp:effectExtent l="0" t="0" r="0" b="0"/>
            <wp:wrapNone/>
            <wp:docPr id="13" name="image52.png"/>
            <wp:cNvGraphicFramePr>
              <a:graphicFrameLocks noChangeAspect="1"/>
            </wp:cNvGraphicFramePr>
            <a:graphic>
              <a:graphicData uri="http://schemas.openxmlformats.org/drawingml/2006/picture">
                <pic:pic>
                  <pic:nvPicPr>
                    <pic:cNvPr id="14" name="image52.png"/>
                    <pic:cNvPicPr/>
                  </pic:nvPicPr>
                  <pic:blipFill>
                    <a:blip r:embed="rId67" cstate="print"/>
                    <a:stretch>
                      <a:fillRect/>
                    </a:stretch>
                  </pic:blipFill>
                  <pic:spPr>
                    <a:xfrm>
                      <a:off x="0" y="0"/>
                      <a:ext cx="310947" cy="68580"/>
                    </a:xfrm>
                    <a:prstGeom prst="rect">
                      <a:avLst/>
                    </a:prstGeom>
                  </pic:spPr>
                </pic:pic>
              </a:graphicData>
            </a:graphic>
          </wp:anchor>
        </w:drawing>
      </w:r>
      <w:r>
        <w:pict>
          <v:group style="position:absolute;margin-left:356.378998pt;margin-top:-22.426676pt;width:43.5pt;height:5.65pt;mso-position-horizontal-relative:page;mso-position-vertical-relative:paragraph;z-index:-16215552" coordorigin="7128,-449" coordsize="870,113">
            <v:shape style="position:absolute;left:7127;top:-447;width:75;height:109" coordorigin="7128,-447" coordsize="75,109" path="m7173,-447l7155,-447,7128,-338,7198,-338,7202,-352,7149,-352,7173,-447xe" filled="true" fillcolor="#526b95" stroked="false">
              <v:path arrowok="t"/>
              <v:fill type="solid"/>
            </v:shape>
            <v:shape style="position:absolute;left:7238;top:-449;width:123;height:113" type="#_x0000_t75" stroked="false">
              <v:imagedata r:id="rId68" o:title=""/>
            </v:shape>
            <v:shape style="position:absolute;left:7392;top:-449;width:605;height:113" type="#_x0000_t75" stroked="false">
              <v:imagedata r:id="rId69" o:title=""/>
            </v:shape>
            <w10:wrap type="none"/>
          </v:group>
        </w:pict>
      </w:r>
      <w:r>
        <w:rPr>
          <w:color w:val="231F20"/>
          <w:w w:val="98"/>
        </w:rPr>
        <w:t xml:space="preserve">. </w:t>
      </w:r>
    </w:p>
    <w:p>
      <w:pPr>
        <w:pStyle w:val="P68B1DB1-BodyText42"/>
        <w:spacing w:before="21"/>
        <w:ind w:left="2601"/>
      </w:pPr>
      <w:r>
        <w:rPr>
          <w:rFonts w:ascii="Calibri" w:hAnsi="Calibri"/>
        </w:rPr>
        <w:t>■电话：</w:t>
      </w:r>
      <w:r>
        <w:rPr>
          <w:rFonts w:ascii="Arial" w:hAnsi="Arial"/>
        </w:rPr>
        <w:t>+</w:t>
      </w:r>
      <w:r>
        <w:rPr>
          <w:rFonts w:ascii="Calibri" w:hAnsi="Calibri"/>
        </w:rPr>
        <w:t xml:space="preserve">86 755-8420 0058 ■传真：</w:t>
      </w:r>
      <w:r>
        <w:rPr>
          <w:rFonts w:ascii="Arial" w:hAnsi="Arial"/>
        </w:rPr>
        <w:t>+</w:t>
      </w:r>
      <w:r>
        <w:t xml:space="preserve">86 755-2822 5583</w:t>
      </w:r>
      <w:hyperlink r:id="rId70">
        <w:r>
          <w:rPr>
            <w:rFonts w:ascii="Arial" w:hAnsi="Arial"/>
          </w:rPr>
          <w:t>■电子</w:t>
        </w:r>
        <w:r>
          <w:rPr>
            <w:rFonts w:ascii="Arial" w:hAnsi="Arial"/>
          </w:rPr>
          <w:t>邮件：sales@eofirm.com</w:t>
        </w:r>
      </w:hyperlink>
      <w:r>
        <w:rPr>
          <w:rFonts w:ascii="Arial" w:hAnsi="Arial"/>
        </w:rPr>
        <w:t>■</w:t>
      </w:r>
      <w:hyperlink r:id="rId71">
        <w:r>
          <w:t>http://www.eofirm.com</w:t>
        </w:r>
      </w:hyperlink>
    </w:p>
    <w:sectPr>
      <w:footerReference w:type="default" r:id="rId61"/>
      <w:pgSz w:w="12240" w:h="15840"/>
      <w:pgMar w:footer="0" w:header="0" w:top="1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pict>
        <v:shape style="position:absolute;margin-left:23.959999pt;margin-top:753.182007pt;width:10.5pt;height:13.5pt;mso-position-horizontal-relative:page;mso-position-vertical-relative:page;z-index:-16240128" type="#_x0000_t202" filled="false" stroked="false">
          <v:textbox inset="0,0,0,0">
            <w:txbxContent>
              <w:p>
                <w:pPr>
                  <w:pStyle w:val="BodyText"/>
                  <w:spacing w:before="20"/>
                  <w:ind w:left="60"/>
                </w:pPr>
                <w:r>
                  <w:fldChar w:fldCharType="begin"/>
                </w:r>
                <w:r>
                  <w:rPr>
                    <w:color w:val="231F20"/>
                    <w:w w:val="98"/>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pict>
        <v:shape style="position:absolute;margin-left:23.959999pt;margin-top:753.182007pt;width:10.5pt;height:13.5pt;mso-position-horizontal-relative:page;mso-position-vertical-relative:page;z-index:-16239616" type="#_x0000_t202" filled="false" stroked="false">
          <v:textbox inset="0,0,0,0">
            <w:txbxContent>
              <w:p>
                <w:pPr>
                  <w:pStyle w:val="BodyText"/>
                  <w:spacing w:before="20"/>
                  <w:ind w:left="60"/>
                </w:pPr>
                <w:r>
                  <w:fldChar w:fldCharType="begin"/>
                </w:r>
                <w:r>
                  <w:rPr>
                    <w:color w:val="231F20"/>
                    <w:w w:val="98"/>
                  </w:rPr>
                  <w:instrText> PAGE </w:instrText>
                </w:r>
                <w:r>
                  <w:rPr/>
                  <w:fldChar w:fldCharType="separate"/>
                </w:r>
                <w:r>
                  <w:rPr/>
                  <w:t>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792" w:hanging="92"/>
      </w:pPr>
      <w:rPr>
        <w:rFonts w:hint="default" w:ascii="Calibri" w:hAnsi="Calibri" w:eastAsia="Calibri" w:cs="Calibri"/>
        <w:color w:val="231F20"/>
        <w:w w:val="61"/>
        <w:sz w:val="18"/>
        <w:szCs w:val="18"/>
        <w:lang w:val="en-US" w:eastAsia="en-US" w:bidi="ar-SA"/>
      </w:rPr>
    </w:lvl>
    <w:lvl w:ilvl="1">
      <w:start w:val="0"/>
      <w:numFmt w:val="bullet"/>
      <w:lvlText w:val="•"/>
      <w:lvlJc w:val="left"/>
      <w:pPr>
        <w:ind w:left="1944" w:hanging="92"/>
      </w:pPr>
      <w:rPr>
        <w:rFonts w:hint="default"/>
        <w:lang w:val="en-US" w:eastAsia="en-US" w:bidi="ar-SA"/>
      </w:rPr>
    </w:lvl>
    <w:lvl w:ilvl="2">
      <w:start w:val="0"/>
      <w:numFmt w:val="bullet"/>
      <w:lvlText w:val="•"/>
      <w:lvlJc w:val="left"/>
      <w:pPr>
        <w:ind w:left="3088" w:hanging="92"/>
      </w:pPr>
      <w:rPr>
        <w:rFonts w:hint="default"/>
        <w:lang w:val="en-US" w:eastAsia="en-US" w:bidi="ar-SA"/>
      </w:rPr>
    </w:lvl>
    <w:lvl w:ilvl="3">
      <w:start w:val="0"/>
      <w:numFmt w:val="bullet"/>
      <w:lvlText w:val="•"/>
      <w:lvlJc w:val="left"/>
      <w:pPr>
        <w:ind w:left="4232" w:hanging="92"/>
      </w:pPr>
      <w:rPr>
        <w:rFonts w:hint="default"/>
        <w:lang w:val="en-US" w:eastAsia="en-US" w:bidi="ar-SA"/>
      </w:rPr>
    </w:lvl>
    <w:lvl w:ilvl="4">
      <w:start w:val="0"/>
      <w:numFmt w:val="bullet"/>
      <w:lvlText w:val="•"/>
      <w:lvlJc w:val="left"/>
      <w:pPr>
        <w:ind w:left="5376" w:hanging="92"/>
      </w:pPr>
      <w:rPr>
        <w:rFonts w:hint="default"/>
        <w:lang w:val="en-US" w:eastAsia="en-US" w:bidi="ar-SA"/>
      </w:rPr>
    </w:lvl>
    <w:lvl w:ilvl="5">
      <w:start w:val="0"/>
      <w:numFmt w:val="bullet"/>
      <w:lvlText w:val="•"/>
      <w:lvlJc w:val="left"/>
      <w:pPr>
        <w:ind w:left="6520" w:hanging="92"/>
      </w:pPr>
      <w:rPr>
        <w:rFonts w:hint="default"/>
        <w:lang w:val="en-US" w:eastAsia="en-US" w:bidi="ar-SA"/>
      </w:rPr>
    </w:lvl>
    <w:lvl w:ilvl="6">
      <w:start w:val="0"/>
      <w:numFmt w:val="bullet"/>
      <w:lvlText w:val="•"/>
      <w:lvlJc w:val="left"/>
      <w:pPr>
        <w:ind w:left="7664" w:hanging="92"/>
      </w:pPr>
      <w:rPr>
        <w:rFonts w:hint="default"/>
        <w:lang w:val="en-US" w:eastAsia="en-US" w:bidi="ar-SA"/>
      </w:rPr>
    </w:lvl>
    <w:lvl w:ilvl="7">
      <w:start w:val="0"/>
      <w:numFmt w:val="bullet"/>
      <w:lvlText w:val="•"/>
      <w:lvlJc w:val="left"/>
      <w:pPr>
        <w:ind w:left="8808" w:hanging="92"/>
      </w:pPr>
      <w:rPr>
        <w:rFonts w:hint="default"/>
        <w:lang w:val="en-US" w:eastAsia="en-US" w:bidi="ar-SA"/>
      </w:rPr>
    </w:lvl>
    <w:lvl w:ilvl="8">
      <w:start w:val="0"/>
      <w:numFmt w:val="bullet"/>
      <w:lvlText w:val="•"/>
      <w:lvlJc w:val="left"/>
      <w:pPr>
        <w:ind w:left="9952" w:hanging="92"/>
      </w:pPr>
      <w:rPr>
        <w:rFonts w:hint="default"/>
        <w:lang w:val="en-US" w:eastAsia="en-US" w:bidi="ar-SA"/>
      </w:rPr>
    </w:lvl>
  </w:abstractNum>
  <w:abstractNum w:abstractNumId="6">
    <w:multiLevelType w:val="hybridMultilevel"/>
    <w:lvl w:ilvl="0">
      <w:start w:val="1"/>
      <w:numFmt w:val="decimal"/>
      <w:lvlText w:val="%1."/>
      <w:lvlJc w:val="left"/>
      <w:pPr>
        <w:ind w:left="890" w:hanging="171"/>
        <w:jc w:val="left"/>
      </w:pPr>
      <w:rPr>
        <w:rFonts w:hint="default" w:ascii="Calibri" w:hAnsi="Calibri" w:eastAsia="Calibri" w:cs="Calibri"/>
        <w:color w:val="231F20"/>
        <w:w w:val="98"/>
        <w:sz w:val="18"/>
        <w:szCs w:val="18"/>
        <w:lang w:val="en-US" w:eastAsia="en-US" w:bidi="ar-SA"/>
      </w:rPr>
    </w:lvl>
    <w:lvl w:ilvl="1">
      <w:start w:val="0"/>
      <w:numFmt w:val="bullet"/>
      <w:lvlText w:val="•"/>
      <w:lvlJc w:val="left"/>
      <w:pPr>
        <w:ind w:left="2034" w:hanging="171"/>
      </w:pPr>
      <w:rPr>
        <w:rFonts w:hint="default"/>
        <w:lang w:val="en-US" w:eastAsia="en-US" w:bidi="ar-SA"/>
      </w:rPr>
    </w:lvl>
    <w:lvl w:ilvl="2">
      <w:start w:val="0"/>
      <w:numFmt w:val="bullet"/>
      <w:lvlText w:val="•"/>
      <w:lvlJc w:val="left"/>
      <w:pPr>
        <w:ind w:left="3168" w:hanging="171"/>
      </w:pPr>
      <w:rPr>
        <w:rFonts w:hint="default"/>
        <w:lang w:val="en-US" w:eastAsia="en-US" w:bidi="ar-SA"/>
      </w:rPr>
    </w:lvl>
    <w:lvl w:ilvl="3">
      <w:start w:val="0"/>
      <w:numFmt w:val="bullet"/>
      <w:lvlText w:val="•"/>
      <w:lvlJc w:val="left"/>
      <w:pPr>
        <w:ind w:left="4302" w:hanging="171"/>
      </w:pPr>
      <w:rPr>
        <w:rFonts w:hint="default"/>
        <w:lang w:val="en-US" w:eastAsia="en-US" w:bidi="ar-SA"/>
      </w:rPr>
    </w:lvl>
    <w:lvl w:ilvl="4">
      <w:start w:val="0"/>
      <w:numFmt w:val="bullet"/>
      <w:lvlText w:val="•"/>
      <w:lvlJc w:val="left"/>
      <w:pPr>
        <w:ind w:left="5436" w:hanging="171"/>
      </w:pPr>
      <w:rPr>
        <w:rFonts w:hint="default"/>
        <w:lang w:val="en-US" w:eastAsia="en-US" w:bidi="ar-SA"/>
      </w:rPr>
    </w:lvl>
    <w:lvl w:ilvl="5">
      <w:start w:val="0"/>
      <w:numFmt w:val="bullet"/>
      <w:lvlText w:val="•"/>
      <w:lvlJc w:val="left"/>
      <w:pPr>
        <w:ind w:left="6570" w:hanging="171"/>
      </w:pPr>
      <w:rPr>
        <w:rFonts w:hint="default"/>
        <w:lang w:val="en-US" w:eastAsia="en-US" w:bidi="ar-SA"/>
      </w:rPr>
    </w:lvl>
    <w:lvl w:ilvl="6">
      <w:start w:val="0"/>
      <w:numFmt w:val="bullet"/>
      <w:lvlText w:val="•"/>
      <w:lvlJc w:val="left"/>
      <w:pPr>
        <w:ind w:left="7704" w:hanging="171"/>
      </w:pPr>
      <w:rPr>
        <w:rFonts w:hint="default"/>
        <w:lang w:val="en-US" w:eastAsia="en-US" w:bidi="ar-SA"/>
      </w:rPr>
    </w:lvl>
    <w:lvl w:ilvl="7">
      <w:start w:val="0"/>
      <w:numFmt w:val="bullet"/>
      <w:lvlText w:val="•"/>
      <w:lvlJc w:val="left"/>
      <w:pPr>
        <w:ind w:left="8838" w:hanging="171"/>
      </w:pPr>
      <w:rPr>
        <w:rFonts w:hint="default"/>
        <w:lang w:val="en-US" w:eastAsia="en-US" w:bidi="ar-SA"/>
      </w:rPr>
    </w:lvl>
    <w:lvl w:ilvl="8">
      <w:start w:val="0"/>
      <w:numFmt w:val="bullet"/>
      <w:lvlText w:val="•"/>
      <w:lvlJc w:val="left"/>
      <w:pPr>
        <w:ind w:left="9972" w:hanging="171"/>
      </w:pPr>
      <w:rPr>
        <w:rFonts w:hint="default"/>
        <w:lang w:val="en-US" w:eastAsia="en-US" w:bidi="ar-SA"/>
      </w:rPr>
    </w:lvl>
  </w:abstractNum>
  <w:abstractNum w:abstractNumId="5">
    <w:multiLevelType w:val="hybridMultilevel"/>
    <w:lvl w:ilvl="0">
      <w:start w:val="1"/>
      <w:numFmt w:val="decimal"/>
      <w:lvlText w:val="%1."/>
      <w:lvlJc w:val="left"/>
      <w:pPr>
        <w:ind w:left="890" w:hanging="171"/>
        <w:jc w:val="left"/>
      </w:pPr>
      <w:rPr>
        <w:rFonts w:hint="default" w:ascii="Calibri" w:hAnsi="Calibri" w:eastAsia="Calibri" w:cs="Calibri"/>
        <w:color w:val="231F20"/>
        <w:w w:val="98"/>
        <w:sz w:val="18"/>
        <w:szCs w:val="18"/>
        <w:lang w:val="en-US" w:eastAsia="en-US" w:bidi="ar-SA"/>
      </w:rPr>
    </w:lvl>
    <w:lvl w:ilvl="1">
      <w:start w:val="0"/>
      <w:numFmt w:val="bullet"/>
      <w:lvlText w:val="•"/>
      <w:lvlJc w:val="left"/>
      <w:pPr>
        <w:ind w:left="2034" w:hanging="171"/>
      </w:pPr>
      <w:rPr>
        <w:rFonts w:hint="default"/>
        <w:lang w:val="en-US" w:eastAsia="en-US" w:bidi="ar-SA"/>
      </w:rPr>
    </w:lvl>
    <w:lvl w:ilvl="2">
      <w:start w:val="0"/>
      <w:numFmt w:val="bullet"/>
      <w:lvlText w:val="•"/>
      <w:lvlJc w:val="left"/>
      <w:pPr>
        <w:ind w:left="3168" w:hanging="171"/>
      </w:pPr>
      <w:rPr>
        <w:rFonts w:hint="default"/>
        <w:lang w:val="en-US" w:eastAsia="en-US" w:bidi="ar-SA"/>
      </w:rPr>
    </w:lvl>
    <w:lvl w:ilvl="3">
      <w:start w:val="0"/>
      <w:numFmt w:val="bullet"/>
      <w:lvlText w:val="•"/>
      <w:lvlJc w:val="left"/>
      <w:pPr>
        <w:ind w:left="4302" w:hanging="171"/>
      </w:pPr>
      <w:rPr>
        <w:rFonts w:hint="default"/>
        <w:lang w:val="en-US" w:eastAsia="en-US" w:bidi="ar-SA"/>
      </w:rPr>
    </w:lvl>
    <w:lvl w:ilvl="4">
      <w:start w:val="0"/>
      <w:numFmt w:val="bullet"/>
      <w:lvlText w:val="•"/>
      <w:lvlJc w:val="left"/>
      <w:pPr>
        <w:ind w:left="5436" w:hanging="171"/>
      </w:pPr>
      <w:rPr>
        <w:rFonts w:hint="default"/>
        <w:lang w:val="en-US" w:eastAsia="en-US" w:bidi="ar-SA"/>
      </w:rPr>
    </w:lvl>
    <w:lvl w:ilvl="5">
      <w:start w:val="0"/>
      <w:numFmt w:val="bullet"/>
      <w:lvlText w:val="•"/>
      <w:lvlJc w:val="left"/>
      <w:pPr>
        <w:ind w:left="6570" w:hanging="171"/>
      </w:pPr>
      <w:rPr>
        <w:rFonts w:hint="default"/>
        <w:lang w:val="en-US" w:eastAsia="en-US" w:bidi="ar-SA"/>
      </w:rPr>
    </w:lvl>
    <w:lvl w:ilvl="6">
      <w:start w:val="0"/>
      <w:numFmt w:val="bullet"/>
      <w:lvlText w:val="•"/>
      <w:lvlJc w:val="left"/>
      <w:pPr>
        <w:ind w:left="7704" w:hanging="171"/>
      </w:pPr>
      <w:rPr>
        <w:rFonts w:hint="default"/>
        <w:lang w:val="en-US" w:eastAsia="en-US" w:bidi="ar-SA"/>
      </w:rPr>
    </w:lvl>
    <w:lvl w:ilvl="7">
      <w:start w:val="0"/>
      <w:numFmt w:val="bullet"/>
      <w:lvlText w:val="•"/>
      <w:lvlJc w:val="left"/>
      <w:pPr>
        <w:ind w:left="8838" w:hanging="171"/>
      </w:pPr>
      <w:rPr>
        <w:rFonts w:hint="default"/>
        <w:lang w:val="en-US" w:eastAsia="en-US" w:bidi="ar-SA"/>
      </w:rPr>
    </w:lvl>
    <w:lvl w:ilvl="8">
      <w:start w:val="0"/>
      <w:numFmt w:val="bullet"/>
      <w:lvlText w:val="•"/>
      <w:lvlJc w:val="left"/>
      <w:pPr>
        <w:ind w:left="9972" w:hanging="171"/>
      </w:pPr>
      <w:rPr>
        <w:rFonts w:hint="default"/>
        <w:lang w:val="en-US" w:eastAsia="en-US" w:bidi="ar-SA"/>
      </w:rPr>
    </w:lvl>
  </w:abstractNum>
  <w:abstractNum w:abstractNumId="4">
    <w:multiLevelType w:val="hybridMultilevel"/>
    <w:lvl w:ilvl="0">
      <w:start w:val="1"/>
      <w:numFmt w:val="decimal"/>
      <w:lvlText w:val="%1."/>
      <w:lvlJc w:val="left"/>
      <w:pPr>
        <w:ind w:left="890" w:hanging="171"/>
        <w:jc w:val="left"/>
      </w:pPr>
      <w:rPr>
        <w:rFonts w:hint="default" w:ascii="Calibri" w:hAnsi="Calibri" w:eastAsia="Calibri" w:cs="Calibri"/>
        <w:color w:val="231F20"/>
        <w:w w:val="98"/>
        <w:sz w:val="18"/>
        <w:szCs w:val="18"/>
        <w:lang w:val="en-US" w:eastAsia="en-US" w:bidi="ar-SA"/>
      </w:rPr>
    </w:lvl>
    <w:lvl w:ilvl="1">
      <w:start w:val="0"/>
      <w:numFmt w:val="bullet"/>
      <w:lvlText w:val="•"/>
      <w:lvlJc w:val="left"/>
      <w:pPr>
        <w:ind w:left="2034" w:hanging="171"/>
      </w:pPr>
      <w:rPr>
        <w:rFonts w:hint="default"/>
        <w:lang w:val="en-US" w:eastAsia="en-US" w:bidi="ar-SA"/>
      </w:rPr>
    </w:lvl>
    <w:lvl w:ilvl="2">
      <w:start w:val="0"/>
      <w:numFmt w:val="bullet"/>
      <w:lvlText w:val="•"/>
      <w:lvlJc w:val="left"/>
      <w:pPr>
        <w:ind w:left="3168" w:hanging="171"/>
      </w:pPr>
      <w:rPr>
        <w:rFonts w:hint="default"/>
        <w:lang w:val="en-US" w:eastAsia="en-US" w:bidi="ar-SA"/>
      </w:rPr>
    </w:lvl>
    <w:lvl w:ilvl="3">
      <w:start w:val="0"/>
      <w:numFmt w:val="bullet"/>
      <w:lvlText w:val="•"/>
      <w:lvlJc w:val="left"/>
      <w:pPr>
        <w:ind w:left="4302" w:hanging="171"/>
      </w:pPr>
      <w:rPr>
        <w:rFonts w:hint="default"/>
        <w:lang w:val="en-US" w:eastAsia="en-US" w:bidi="ar-SA"/>
      </w:rPr>
    </w:lvl>
    <w:lvl w:ilvl="4">
      <w:start w:val="0"/>
      <w:numFmt w:val="bullet"/>
      <w:lvlText w:val="•"/>
      <w:lvlJc w:val="left"/>
      <w:pPr>
        <w:ind w:left="5436" w:hanging="171"/>
      </w:pPr>
      <w:rPr>
        <w:rFonts w:hint="default"/>
        <w:lang w:val="en-US" w:eastAsia="en-US" w:bidi="ar-SA"/>
      </w:rPr>
    </w:lvl>
    <w:lvl w:ilvl="5">
      <w:start w:val="0"/>
      <w:numFmt w:val="bullet"/>
      <w:lvlText w:val="•"/>
      <w:lvlJc w:val="left"/>
      <w:pPr>
        <w:ind w:left="6570" w:hanging="171"/>
      </w:pPr>
      <w:rPr>
        <w:rFonts w:hint="default"/>
        <w:lang w:val="en-US" w:eastAsia="en-US" w:bidi="ar-SA"/>
      </w:rPr>
    </w:lvl>
    <w:lvl w:ilvl="6">
      <w:start w:val="0"/>
      <w:numFmt w:val="bullet"/>
      <w:lvlText w:val="•"/>
      <w:lvlJc w:val="left"/>
      <w:pPr>
        <w:ind w:left="7704" w:hanging="171"/>
      </w:pPr>
      <w:rPr>
        <w:rFonts w:hint="default"/>
        <w:lang w:val="en-US" w:eastAsia="en-US" w:bidi="ar-SA"/>
      </w:rPr>
    </w:lvl>
    <w:lvl w:ilvl="7">
      <w:start w:val="0"/>
      <w:numFmt w:val="bullet"/>
      <w:lvlText w:val="•"/>
      <w:lvlJc w:val="left"/>
      <w:pPr>
        <w:ind w:left="8838" w:hanging="171"/>
      </w:pPr>
      <w:rPr>
        <w:rFonts w:hint="default"/>
        <w:lang w:val="en-US" w:eastAsia="en-US" w:bidi="ar-SA"/>
      </w:rPr>
    </w:lvl>
    <w:lvl w:ilvl="8">
      <w:start w:val="0"/>
      <w:numFmt w:val="bullet"/>
      <w:lvlText w:val="•"/>
      <w:lvlJc w:val="left"/>
      <w:pPr>
        <w:ind w:left="9972" w:hanging="171"/>
      </w:pPr>
      <w:rPr>
        <w:rFonts w:hint="default"/>
        <w:lang w:val="en-US" w:eastAsia="en-US" w:bidi="ar-SA"/>
      </w:rPr>
    </w:lvl>
  </w:abstractNum>
  <w:abstractNum w:abstractNumId="3">
    <w:multiLevelType w:val="hybridMultilevel"/>
    <w:lvl w:ilvl="0">
      <w:start w:val="1"/>
      <w:numFmt w:val="decimal"/>
      <w:lvlText w:val="%1."/>
      <w:lvlJc w:val="left"/>
      <w:pPr>
        <w:ind w:left="890" w:hanging="171"/>
        <w:jc w:val="left"/>
      </w:pPr>
      <w:rPr>
        <w:rFonts w:hint="default" w:ascii="Calibri" w:hAnsi="Calibri" w:eastAsia="Calibri" w:cs="Calibri"/>
        <w:color w:val="231F20"/>
        <w:w w:val="98"/>
        <w:sz w:val="18"/>
        <w:szCs w:val="18"/>
        <w:lang w:val="en-US" w:eastAsia="en-US" w:bidi="ar-SA"/>
      </w:rPr>
    </w:lvl>
    <w:lvl w:ilvl="1">
      <w:start w:val="0"/>
      <w:numFmt w:val="bullet"/>
      <w:lvlText w:val="•"/>
      <w:lvlJc w:val="left"/>
      <w:pPr>
        <w:ind w:left="2034" w:hanging="171"/>
      </w:pPr>
      <w:rPr>
        <w:rFonts w:hint="default"/>
        <w:lang w:val="en-US" w:eastAsia="en-US" w:bidi="ar-SA"/>
      </w:rPr>
    </w:lvl>
    <w:lvl w:ilvl="2">
      <w:start w:val="0"/>
      <w:numFmt w:val="bullet"/>
      <w:lvlText w:val="•"/>
      <w:lvlJc w:val="left"/>
      <w:pPr>
        <w:ind w:left="3168" w:hanging="171"/>
      </w:pPr>
      <w:rPr>
        <w:rFonts w:hint="default"/>
        <w:lang w:val="en-US" w:eastAsia="en-US" w:bidi="ar-SA"/>
      </w:rPr>
    </w:lvl>
    <w:lvl w:ilvl="3">
      <w:start w:val="0"/>
      <w:numFmt w:val="bullet"/>
      <w:lvlText w:val="•"/>
      <w:lvlJc w:val="left"/>
      <w:pPr>
        <w:ind w:left="4302" w:hanging="171"/>
      </w:pPr>
      <w:rPr>
        <w:rFonts w:hint="default"/>
        <w:lang w:val="en-US" w:eastAsia="en-US" w:bidi="ar-SA"/>
      </w:rPr>
    </w:lvl>
    <w:lvl w:ilvl="4">
      <w:start w:val="0"/>
      <w:numFmt w:val="bullet"/>
      <w:lvlText w:val="•"/>
      <w:lvlJc w:val="left"/>
      <w:pPr>
        <w:ind w:left="5436" w:hanging="171"/>
      </w:pPr>
      <w:rPr>
        <w:rFonts w:hint="default"/>
        <w:lang w:val="en-US" w:eastAsia="en-US" w:bidi="ar-SA"/>
      </w:rPr>
    </w:lvl>
    <w:lvl w:ilvl="5">
      <w:start w:val="0"/>
      <w:numFmt w:val="bullet"/>
      <w:lvlText w:val="•"/>
      <w:lvlJc w:val="left"/>
      <w:pPr>
        <w:ind w:left="6570" w:hanging="171"/>
      </w:pPr>
      <w:rPr>
        <w:rFonts w:hint="default"/>
        <w:lang w:val="en-US" w:eastAsia="en-US" w:bidi="ar-SA"/>
      </w:rPr>
    </w:lvl>
    <w:lvl w:ilvl="6">
      <w:start w:val="0"/>
      <w:numFmt w:val="bullet"/>
      <w:lvlText w:val="•"/>
      <w:lvlJc w:val="left"/>
      <w:pPr>
        <w:ind w:left="7704" w:hanging="171"/>
      </w:pPr>
      <w:rPr>
        <w:rFonts w:hint="default"/>
        <w:lang w:val="en-US" w:eastAsia="en-US" w:bidi="ar-SA"/>
      </w:rPr>
    </w:lvl>
    <w:lvl w:ilvl="7">
      <w:start w:val="0"/>
      <w:numFmt w:val="bullet"/>
      <w:lvlText w:val="•"/>
      <w:lvlJc w:val="left"/>
      <w:pPr>
        <w:ind w:left="8838" w:hanging="171"/>
      </w:pPr>
      <w:rPr>
        <w:rFonts w:hint="default"/>
        <w:lang w:val="en-US" w:eastAsia="en-US" w:bidi="ar-SA"/>
      </w:rPr>
    </w:lvl>
    <w:lvl w:ilvl="8">
      <w:start w:val="0"/>
      <w:numFmt w:val="bullet"/>
      <w:lvlText w:val="•"/>
      <w:lvlJc w:val="left"/>
      <w:pPr>
        <w:ind w:left="9972" w:hanging="171"/>
      </w:pPr>
      <w:rPr>
        <w:rFonts w:hint="default"/>
        <w:lang w:val="en-US" w:eastAsia="en-US" w:bidi="ar-SA"/>
      </w:rPr>
    </w:lvl>
  </w:abstractNum>
  <w:abstractNum w:abstractNumId="2">
    <w:multiLevelType w:val="hybridMultilevel"/>
    <w:lvl w:ilvl="0">
      <w:start w:val="1"/>
      <w:numFmt w:val="decimal"/>
      <w:lvlText w:val="%1."/>
      <w:lvlJc w:val="left"/>
      <w:pPr>
        <w:ind w:left="890" w:hanging="171"/>
        <w:jc w:val="left"/>
      </w:pPr>
      <w:rPr>
        <w:rFonts w:hint="default" w:ascii="Calibri" w:hAnsi="Calibri" w:eastAsia="Calibri" w:cs="Calibri"/>
        <w:color w:val="231F20"/>
        <w:w w:val="98"/>
        <w:sz w:val="18"/>
        <w:szCs w:val="18"/>
        <w:lang w:val="en-US" w:eastAsia="en-US" w:bidi="ar-SA"/>
      </w:rPr>
    </w:lvl>
    <w:lvl w:ilvl="1">
      <w:start w:val="0"/>
      <w:numFmt w:val="bullet"/>
      <w:lvlText w:val="•"/>
      <w:lvlJc w:val="left"/>
      <w:pPr>
        <w:ind w:left="2034" w:hanging="171"/>
      </w:pPr>
      <w:rPr>
        <w:rFonts w:hint="default"/>
        <w:lang w:val="en-US" w:eastAsia="en-US" w:bidi="ar-SA"/>
      </w:rPr>
    </w:lvl>
    <w:lvl w:ilvl="2">
      <w:start w:val="0"/>
      <w:numFmt w:val="bullet"/>
      <w:lvlText w:val="•"/>
      <w:lvlJc w:val="left"/>
      <w:pPr>
        <w:ind w:left="3168" w:hanging="171"/>
      </w:pPr>
      <w:rPr>
        <w:rFonts w:hint="default"/>
        <w:lang w:val="en-US" w:eastAsia="en-US" w:bidi="ar-SA"/>
      </w:rPr>
    </w:lvl>
    <w:lvl w:ilvl="3">
      <w:start w:val="0"/>
      <w:numFmt w:val="bullet"/>
      <w:lvlText w:val="•"/>
      <w:lvlJc w:val="left"/>
      <w:pPr>
        <w:ind w:left="4302" w:hanging="171"/>
      </w:pPr>
      <w:rPr>
        <w:rFonts w:hint="default"/>
        <w:lang w:val="en-US" w:eastAsia="en-US" w:bidi="ar-SA"/>
      </w:rPr>
    </w:lvl>
    <w:lvl w:ilvl="4">
      <w:start w:val="0"/>
      <w:numFmt w:val="bullet"/>
      <w:lvlText w:val="•"/>
      <w:lvlJc w:val="left"/>
      <w:pPr>
        <w:ind w:left="5436" w:hanging="171"/>
      </w:pPr>
      <w:rPr>
        <w:rFonts w:hint="default"/>
        <w:lang w:val="en-US" w:eastAsia="en-US" w:bidi="ar-SA"/>
      </w:rPr>
    </w:lvl>
    <w:lvl w:ilvl="5">
      <w:start w:val="0"/>
      <w:numFmt w:val="bullet"/>
      <w:lvlText w:val="•"/>
      <w:lvlJc w:val="left"/>
      <w:pPr>
        <w:ind w:left="6570" w:hanging="171"/>
      </w:pPr>
      <w:rPr>
        <w:rFonts w:hint="default"/>
        <w:lang w:val="en-US" w:eastAsia="en-US" w:bidi="ar-SA"/>
      </w:rPr>
    </w:lvl>
    <w:lvl w:ilvl="6">
      <w:start w:val="0"/>
      <w:numFmt w:val="bullet"/>
      <w:lvlText w:val="•"/>
      <w:lvlJc w:val="left"/>
      <w:pPr>
        <w:ind w:left="7704" w:hanging="171"/>
      </w:pPr>
      <w:rPr>
        <w:rFonts w:hint="default"/>
        <w:lang w:val="en-US" w:eastAsia="en-US" w:bidi="ar-SA"/>
      </w:rPr>
    </w:lvl>
    <w:lvl w:ilvl="7">
      <w:start w:val="0"/>
      <w:numFmt w:val="bullet"/>
      <w:lvlText w:val="•"/>
      <w:lvlJc w:val="left"/>
      <w:pPr>
        <w:ind w:left="8838" w:hanging="171"/>
      </w:pPr>
      <w:rPr>
        <w:rFonts w:hint="default"/>
        <w:lang w:val="en-US" w:eastAsia="en-US" w:bidi="ar-SA"/>
      </w:rPr>
    </w:lvl>
    <w:lvl w:ilvl="8">
      <w:start w:val="0"/>
      <w:numFmt w:val="bullet"/>
      <w:lvlText w:val="•"/>
      <w:lvlJc w:val="left"/>
      <w:pPr>
        <w:ind w:left="9972" w:hanging="171"/>
      </w:pPr>
      <w:rPr>
        <w:rFonts w:hint="default"/>
        <w:lang w:val="en-US" w:eastAsia="en-US" w:bidi="ar-SA"/>
      </w:rPr>
    </w:lvl>
  </w:abstractNum>
  <w:abstractNum w:abstractNumId="1">
    <w:multiLevelType w:val="hybridMultilevel"/>
    <w:lvl w:ilvl="0">
      <w:start w:val="1"/>
      <w:numFmt w:val="decimal"/>
      <w:lvlText w:val="%1."/>
      <w:lvlJc w:val="left"/>
      <w:pPr>
        <w:ind w:left="898" w:hanging="179"/>
        <w:jc w:val="right"/>
      </w:pPr>
      <w:rPr>
        <w:rFonts w:hint="default" w:ascii="Calibri" w:hAnsi="Calibri" w:eastAsia="Calibri" w:cs="Calibri"/>
        <w:b/>
        <w:bCs/>
        <w:color w:val="231F20"/>
        <w:w w:val="101"/>
        <w:sz w:val="18"/>
        <w:szCs w:val="18"/>
        <w:lang w:val="en-US" w:eastAsia="en-US" w:bidi="ar-SA"/>
      </w:rPr>
    </w:lvl>
    <w:lvl w:ilvl="1">
      <w:start w:val="0"/>
      <w:numFmt w:val="bullet"/>
      <w:lvlText w:val="•"/>
      <w:lvlJc w:val="left"/>
      <w:pPr>
        <w:ind w:left="2034" w:hanging="179"/>
      </w:pPr>
      <w:rPr>
        <w:rFonts w:hint="default"/>
        <w:lang w:val="en-US" w:eastAsia="en-US" w:bidi="ar-SA"/>
      </w:rPr>
    </w:lvl>
    <w:lvl w:ilvl="2">
      <w:start w:val="0"/>
      <w:numFmt w:val="bullet"/>
      <w:lvlText w:val="•"/>
      <w:lvlJc w:val="left"/>
      <w:pPr>
        <w:ind w:left="3168" w:hanging="179"/>
      </w:pPr>
      <w:rPr>
        <w:rFonts w:hint="default"/>
        <w:lang w:val="en-US" w:eastAsia="en-US" w:bidi="ar-SA"/>
      </w:rPr>
    </w:lvl>
    <w:lvl w:ilvl="3">
      <w:start w:val="0"/>
      <w:numFmt w:val="bullet"/>
      <w:lvlText w:val="•"/>
      <w:lvlJc w:val="left"/>
      <w:pPr>
        <w:ind w:left="4302" w:hanging="179"/>
      </w:pPr>
      <w:rPr>
        <w:rFonts w:hint="default"/>
        <w:lang w:val="en-US" w:eastAsia="en-US" w:bidi="ar-SA"/>
      </w:rPr>
    </w:lvl>
    <w:lvl w:ilvl="4">
      <w:start w:val="0"/>
      <w:numFmt w:val="bullet"/>
      <w:lvlText w:val="•"/>
      <w:lvlJc w:val="left"/>
      <w:pPr>
        <w:ind w:left="5436" w:hanging="179"/>
      </w:pPr>
      <w:rPr>
        <w:rFonts w:hint="default"/>
        <w:lang w:val="en-US" w:eastAsia="en-US" w:bidi="ar-SA"/>
      </w:rPr>
    </w:lvl>
    <w:lvl w:ilvl="5">
      <w:start w:val="0"/>
      <w:numFmt w:val="bullet"/>
      <w:lvlText w:val="•"/>
      <w:lvlJc w:val="left"/>
      <w:pPr>
        <w:ind w:left="6570" w:hanging="179"/>
      </w:pPr>
      <w:rPr>
        <w:rFonts w:hint="default"/>
        <w:lang w:val="en-US" w:eastAsia="en-US" w:bidi="ar-SA"/>
      </w:rPr>
    </w:lvl>
    <w:lvl w:ilvl="6">
      <w:start w:val="0"/>
      <w:numFmt w:val="bullet"/>
      <w:lvlText w:val="•"/>
      <w:lvlJc w:val="left"/>
      <w:pPr>
        <w:ind w:left="7704" w:hanging="179"/>
      </w:pPr>
      <w:rPr>
        <w:rFonts w:hint="default"/>
        <w:lang w:val="en-US" w:eastAsia="en-US" w:bidi="ar-SA"/>
      </w:rPr>
    </w:lvl>
    <w:lvl w:ilvl="7">
      <w:start w:val="0"/>
      <w:numFmt w:val="bullet"/>
      <w:lvlText w:val="•"/>
      <w:lvlJc w:val="left"/>
      <w:pPr>
        <w:ind w:left="8838" w:hanging="179"/>
      </w:pPr>
      <w:rPr>
        <w:rFonts w:hint="default"/>
        <w:lang w:val="en-US" w:eastAsia="en-US" w:bidi="ar-SA"/>
      </w:rPr>
    </w:lvl>
    <w:lvl w:ilvl="8">
      <w:start w:val="0"/>
      <w:numFmt w:val="bullet"/>
      <w:lvlText w:val="•"/>
      <w:lvlJc w:val="left"/>
      <w:pPr>
        <w:ind w:left="9972" w:hanging="179"/>
      </w:pPr>
      <w:rPr>
        <w:rFonts w:hint="default"/>
        <w:lang w:val="en-US" w:eastAsia="en-US" w:bidi="ar-SA"/>
      </w:rPr>
    </w:lvl>
  </w:abstractNum>
  <w:abstractNum w:abstractNumId="0">
    <w:multiLevelType w:val="hybridMultilevel"/>
    <w:lvl w:ilvl="0">
      <w:start w:val="0"/>
      <w:numFmt w:val="bullet"/>
      <w:lvlText w:val="•"/>
      <w:lvlJc w:val="left"/>
      <w:pPr>
        <w:ind w:left="382" w:hanging="92"/>
      </w:pPr>
      <w:rPr>
        <w:rFonts w:hint="default" w:ascii="Calibri" w:hAnsi="Calibri" w:eastAsia="Calibri" w:cs="Calibri"/>
        <w:color w:val="231F20"/>
        <w:w w:val="61"/>
        <w:sz w:val="18"/>
        <w:szCs w:val="18"/>
        <w:lang w:val="en-US" w:eastAsia="en-US" w:bidi="ar-SA"/>
      </w:rPr>
    </w:lvl>
    <w:lvl w:ilvl="1">
      <w:start w:val="0"/>
      <w:numFmt w:val="bullet"/>
      <w:lvlText w:val="•"/>
      <w:lvlJc w:val="left"/>
      <w:pPr>
        <w:ind w:left="900" w:hanging="180"/>
      </w:pPr>
      <w:rPr>
        <w:rFonts w:hint="default" w:ascii="Calibri" w:hAnsi="Calibri" w:eastAsia="Calibri" w:cs="Calibri"/>
        <w:color w:val="231F20"/>
        <w:w w:val="61"/>
        <w:sz w:val="18"/>
        <w:szCs w:val="18"/>
        <w:lang w:val="en-US" w:eastAsia="en-US" w:bidi="ar-SA"/>
      </w:rPr>
    </w:lvl>
    <w:lvl w:ilvl="2">
      <w:start w:val="0"/>
      <w:numFmt w:val="bullet"/>
      <w:lvlText w:val="•"/>
      <w:lvlJc w:val="left"/>
      <w:pPr>
        <w:ind w:left="1288" w:hanging="180"/>
      </w:pPr>
      <w:rPr>
        <w:rFonts w:hint="default"/>
        <w:lang w:val="en-US" w:eastAsia="en-US" w:bidi="ar-SA"/>
      </w:rPr>
    </w:lvl>
    <w:lvl w:ilvl="3">
      <w:start w:val="0"/>
      <w:numFmt w:val="bullet"/>
      <w:lvlText w:val="•"/>
      <w:lvlJc w:val="left"/>
      <w:pPr>
        <w:ind w:left="1677" w:hanging="180"/>
      </w:pPr>
      <w:rPr>
        <w:rFonts w:hint="default"/>
        <w:lang w:val="en-US" w:eastAsia="en-US" w:bidi="ar-SA"/>
      </w:rPr>
    </w:lvl>
    <w:lvl w:ilvl="4">
      <w:start w:val="0"/>
      <w:numFmt w:val="bullet"/>
      <w:lvlText w:val="•"/>
      <w:lvlJc w:val="left"/>
      <w:pPr>
        <w:ind w:left="2065" w:hanging="180"/>
      </w:pPr>
      <w:rPr>
        <w:rFonts w:hint="default"/>
        <w:lang w:val="en-US" w:eastAsia="en-US" w:bidi="ar-SA"/>
      </w:rPr>
    </w:lvl>
    <w:lvl w:ilvl="5">
      <w:start w:val="0"/>
      <w:numFmt w:val="bullet"/>
      <w:lvlText w:val="•"/>
      <w:lvlJc w:val="left"/>
      <w:pPr>
        <w:ind w:left="2454" w:hanging="180"/>
      </w:pPr>
      <w:rPr>
        <w:rFonts w:hint="default"/>
        <w:lang w:val="en-US" w:eastAsia="en-US" w:bidi="ar-SA"/>
      </w:rPr>
    </w:lvl>
    <w:lvl w:ilvl="6">
      <w:start w:val="0"/>
      <w:numFmt w:val="bullet"/>
      <w:lvlText w:val="•"/>
      <w:lvlJc w:val="left"/>
      <w:pPr>
        <w:ind w:left="2842" w:hanging="180"/>
      </w:pPr>
      <w:rPr>
        <w:rFonts w:hint="default"/>
        <w:lang w:val="en-US" w:eastAsia="en-US" w:bidi="ar-SA"/>
      </w:rPr>
    </w:lvl>
    <w:lvl w:ilvl="7">
      <w:start w:val="0"/>
      <w:numFmt w:val="bullet"/>
      <w:lvlText w:val="•"/>
      <w:lvlJc w:val="left"/>
      <w:pPr>
        <w:ind w:left="3231" w:hanging="180"/>
      </w:pPr>
      <w:rPr>
        <w:rFonts w:hint="default"/>
        <w:lang w:val="en-US" w:eastAsia="en-US" w:bidi="ar-SA"/>
      </w:rPr>
    </w:lvl>
    <w:lvl w:ilvl="8">
      <w:start w:val="0"/>
      <w:numFmt w:val="bullet"/>
      <w:lvlText w:val="•"/>
      <w:lvlJc w:val="left"/>
      <w:pPr>
        <w:ind w:left="3619" w:hanging="180"/>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pPrDefault>
      <w:pPr>
        <w:widowControl w:val="0"/>
        <w:autoSpaceDE w:val="0"/>
        <w:autoSpaceDN w:val="0"/>
        <w:spacing w:lineRule="auto" w:line="240" w:before="0" w:after="0"/>
        <w:ind w:left="0" w:right="0"/>
        <w:jc w:val="left"/>
      </w:pPr>
    </w:pPrDefault>
    <w:rPrDefault>
      <w:rPr>
        <w:rFonts w:asciiTheme="minorHAnsi" w:hAnsiTheme="minorHAnsi" w:cstheme="minorBidi" w:eastAsiaTheme="minorHAnsi"/>
        <w:sz w:val="22"/>
        <w:szCs w:val="22"/>
      </w:rPr>
    </w:r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rPr>
      <w:rFonts w:ascii="Calibri" w:hAnsi="Calibri" w:cs="Calibri" w:eastAsia="Calibri"/>
    </w:rPr>
  </w:style>
  <w:style w:styleId="TOC1" w:type="paragraph">
    <w:name w:val="TOC 1"/>
    <w:basedOn w:val="Normal"/>
    <w:uiPriority w:val="1"/>
    <w:qFormat/>
    <w:pPr>
      <w:spacing w:before="134"/>
      <w:ind w:left="1173"/>
    </w:pPr>
    <w:rPr>
      <w:rFonts w:ascii="Calibri" w:hAnsi="Calibri" w:cs="Calibri" w:eastAsia="Calibri"/>
      <w:sz w:val="20"/>
      <w:szCs w:val="20"/>
    </w:rPr>
  </w:style>
  <w:style w:styleId="TOC2" w:type="paragraph">
    <w:name w:val="TOC 2"/>
    <w:basedOn w:val="Normal"/>
    <w:uiPriority w:val="1"/>
    <w:qFormat/>
    <w:pPr>
      <w:spacing w:before="116"/>
      <w:ind w:left="1173"/>
    </w:pPr>
    <w:rPr>
      <w:rFonts w:ascii="Calibri" w:hAnsi="Calibri" w:cs="Calibri" w:eastAsia="Calibri"/>
      <w:b/>
      <w:bCs/>
      <w:i/>
      <w:iCs/>
    </w:rPr>
  </w:style>
  <w:style w:styleId="BodyText" w:type="paragraph">
    <w:name w:val="Body Text"/>
    <w:basedOn w:val="Normal"/>
    <w:uiPriority w:val="1"/>
    <w:qFormat/>
    <w:rPr>
      <w:rFonts w:ascii="Calibri" w:hAnsi="Calibri" w:cs="Calibri" w:eastAsia="Calibri"/>
      <w:sz w:val="18"/>
      <w:szCs w:val="18"/>
    </w:rPr>
  </w:style>
  <w:style w:styleId="Heading1" w:type="paragraph">
    <w:name w:val="Heading 1"/>
    <w:basedOn w:val="Normal"/>
    <w:uiPriority w:val="1"/>
    <w:qFormat/>
    <w:pPr>
      <w:spacing w:before="158"/>
      <w:ind w:left="720"/>
      <w:outlineLvl w:val="1"/>
    </w:pPr>
    <w:rPr>
      <w:rFonts w:ascii="Calibri" w:hAnsi="Calibri" w:cs="Calibri" w:eastAsia="Calibri"/>
      <w:sz w:val="60"/>
      <w:szCs w:val="60"/>
    </w:rPr>
  </w:style>
  <w:style w:styleId="Heading2" w:type="paragraph">
    <w:name w:val="Heading 2"/>
    <w:basedOn w:val="Normal"/>
    <w:uiPriority w:val="1"/>
    <w:qFormat/>
    <w:pPr>
      <w:spacing w:before="154"/>
      <w:ind w:left="720"/>
      <w:outlineLvl w:val="2"/>
    </w:pPr>
    <w:rPr>
      <w:rFonts w:ascii="Calibri" w:hAnsi="Calibri" w:cs="Calibri" w:eastAsia="Calibri"/>
      <w:b/>
      <w:bCs/>
      <w:sz w:val="32"/>
      <w:szCs w:val="32"/>
    </w:rPr>
  </w:style>
  <w:style w:styleId="Heading3" w:type="paragraph">
    <w:name w:val="Heading 3"/>
    <w:basedOn w:val="Normal"/>
    <w:uiPriority w:val="1"/>
    <w:qFormat/>
    <w:pPr>
      <w:spacing w:line="320" w:lineRule="exact"/>
      <w:ind w:left="720"/>
      <w:outlineLvl w:val="3"/>
    </w:pPr>
    <w:rPr>
      <w:rFonts w:ascii="Calibri" w:hAnsi="Calibri" w:cs="Calibri" w:eastAsia="Calibri"/>
      <w:b/>
      <w:bCs/>
      <w:sz w:val="30"/>
      <w:szCs w:val="30"/>
    </w:rPr>
  </w:style>
  <w:style w:styleId="Heading4" w:type="paragraph">
    <w:name w:val="Heading 4"/>
    <w:basedOn w:val="Normal"/>
    <w:uiPriority w:val="1"/>
    <w:qFormat/>
    <w:pPr>
      <w:spacing w:before="81"/>
      <w:ind w:left="268"/>
      <w:jc w:val="both"/>
      <w:outlineLvl w:val="4"/>
    </w:pPr>
    <w:rPr>
      <w:rFonts w:ascii="Calibri" w:hAnsi="Calibri" w:cs="Calibri" w:eastAsia="Calibri"/>
      <w:b/>
      <w:bCs/>
      <w:sz w:val="26"/>
      <w:szCs w:val="26"/>
    </w:rPr>
  </w:style>
  <w:style w:styleId="Heading5" w:type="paragraph">
    <w:name w:val="Heading 5"/>
    <w:basedOn w:val="Normal"/>
    <w:uiPriority w:val="1"/>
    <w:qFormat/>
    <w:pPr>
      <w:spacing w:before="88"/>
      <w:ind w:left="720"/>
      <w:outlineLvl w:val="5"/>
    </w:pPr>
    <w:rPr>
      <w:rFonts w:ascii="Calibri" w:hAnsi="Calibri" w:cs="Calibri" w:eastAsia="Calibri"/>
      <w:b/>
      <w:bCs/>
      <w:sz w:val="24"/>
      <w:szCs w:val="24"/>
    </w:rPr>
  </w:style>
  <w:style w:styleId="Heading6" w:type="paragraph">
    <w:name w:val="Heading 6"/>
    <w:basedOn w:val="Normal"/>
    <w:uiPriority w:val="1"/>
    <w:qFormat/>
    <w:pPr>
      <w:ind w:left="720"/>
      <w:outlineLvl w:val="6"/>
    </w:pPr>
    <w:rPr>
      <w:rFonts w:ascii="Calibri" w:hAnsi="Calibri" w:cs="Calibri" w:eastAsia="Calibri"/>
      <w:b/>
      <w:bCs/>
      <w:sz w:val="18"/>
      <w:szCs w:val="18"/>
    </w:rPr>
  </w:style>
  <w:style w:styleId="Title" w:type="paragraph">
    <w:name w:val="Title"/>
    <w:basedOn w:val="Normal"/>
    <w:uiPriority w:val="1"/>
    <w:qFormat/>
    <w:pPr>
      <w:spacing w:before="180" w:line="711" w:lineRule="exact"/>
      <w:ind w:left="720"/>
    </w:pPr>
    <w:rPr>
      <w:rFonts w:ascii="Calibri" w:hAnsi="Calibri" w:cs="Calibri" w:eastAsia="Calibri"/>
      <w:sz w:val="62"/>
      <w:szCs w:val="62"/>
    </w:rPr>
  </w:style>
  <w:style w:styleId="ListParagraph" w:type="paragraph">
    <w:name w:val="List Paragraph"/>
    <w:basedOn w:val="Normal"/>
    <w:uiPriority w:val="1"/>
    <w:qFormat/>
    <w:pPr>
      <w:spacing w:before="20"/>
      <w:ind w:left="890" w:hanging="180"/>
    </w:pPr>
    <w:rPr>
      <w:rFonts w:ascii="Calibri" w:hAnsi="Calibri" w:cs="Calibri" w:eastAsia="Calibri"/>
    </w:rPr>
  </w:style>
  <w:style w:styleId="TableParagraph" w:type="paragraph">
    <w:name w:val="Table Paragraph"/>
    <w:basedOn w:val="Normal"/>
    <w:uiPriority w:val="1"/>
    <w:qFormat/>
    <w:pPr>
      <w:spacing w:before="132"/>
    </w:pPr>
    <w:rPr>
      <w:rFonts w:ascii="Calibri" w:hAnsi="Calibri" w:cs="Calibri" w:eastAsia="Calibri"/>
    </w:rPr>
  </w:style>
  <w:style w:type="paragraph" w:styleId="P68B1DB1-Normal1">
    <w:name w:val="P68B1DB1-Normal1"/>
    <w:basedOn w:val="Normal"/>
    <w:rPr>
      <w:color w:val="FFFFFF"/>
      <w:w w:val="105"/>
      <w:sz w:val="64"/>
    </w:rPr>
  </w:style>
  <w:style w:type="paragraph" w:styleId="P68B1DB1-Heading32">
    <w:name w:val="P68B1DB1-Heading32"/>
    <w:basedOn w:val="Heading3"/>
    <w:rPr>
      <w:color w:val="231F20"/>
      <w:w w:val="105"/>
    </w:rPr>
  </w:style>
  <w:style w:type="paragraph" w:styleId="P68B1DB1-Heading13">
    <w:name w:val="P68B1DB1-Heading13"/>
    <w:basedOn w:val="Heading1"/>
    <w:rPr>
      <w:color w:val="231F20"/>
      <w:w w:val="105"/>
    </w:rPr>
  </w:style>
  <w:style w:type="paragraph" w:styleId="P68B1DB1-TOC14">
    <w:name w:val="P68B1DB1-TOC14"/>
    <w:basedOn w:val="TOC1"/>
    <w:rPr>
      <w:color w:val="231F20"/>
      <w:w w:val="105"/>
    </w:rPr>
  </w:style>
  <w:style w:type="paragraph" w:styleId="P68B1DB1-TOC25">
    <w:name w:val="P68B1DB1-TOC25"/>
    <w:basedOn w:val="TOC2"/>
    <w:rPr>
      <w:i w:val="0"/>
      <w:color w:val="231F20"/>
      <w:w w:val="110"/>
      <w:sz w:val="20"/>
    </w:rPr>
  </w:style>
  <w:style w:type="paragraph" w:styleId="P68B1DB1-Normal6">
    <w:name w:val="P68B1DB1-Normal6"/>
    <w:basedOn w:val="Normal"/>
    <w:rPr>
      <w:color w:val="231F20"/>
      <w:w w:val="110"/>
      <w:sz w:val="20"/>
    </w:rPr>
  </w:style>
  <w:style w:type="paragraph" w:styleId="P68B1DB1-Normal7">
    <w:name w:val="P68B1DB1-Normal7"/>
    <w:basedOn w:val="Normal"/>
    <w:rPr>
      <w:color w:val="231F20"/>
      <w:w w:val="105"/>
      <w:sz w:val="20"/>
    </w:rPr>
  </w:style>
  <w:style w:type="paragraph" w:styleId="P68B1DB1-Normal8">
    <w:name w:val="P68B1DB1-Normal8"/>
    <w:basedOn w:val="Normal"/>
    <w:rPr>
      <w:color w:val="231F20"/>
      <w:w w:val="105"/>
      <w:sz w:val="24"/>
    </w:rPr>
  </w:style>
  <w:style w:type="paragraph" w:styleId="P68B1DB1-Normal9">
    <w:name w:val="P68B1DB1-Normal9"/>
    <w:basedOn w:val="Normal"/>
    <w:rPr>
      <w:b/>
      <w:color w:val="231F20"/>
      <w:w w:val="105"/>
    </w:rPr>
  </w:style>
  <w:style w:type="paragraph" w:styleId="P68B1DB1-Normal10">
    <w:name w:val="P68B1DB1-Normal10"/>
    <w:basedOn w:val="Normal"/>
    <w:rPr>
      <w:b/>
      <w:color w:val="231F20"/>
    </w:rPr>
  </w:style>
  <w:style w:type="paragraph" w:styleId="P68B1DB1-Normal11">
    <w:name w:val="P68B1DB1-Normal11"/>
    <w:basedOn w:val="Normal"/>
    <w:rPr>
      <w:b/>
      <w:color w:val="231F20"/>
      <w:w w:val="105"/>
      <w:sz w:val="16"/>
    </w:rPr>
  </w:style>
  <w:style w:type="paragraph" w:styleId="P68B1DB1-Normal12">
    <w:name w:val="P68B1DB1-Normal12"/>
    <w:basedOn w:val="Normal"/>
    <w:rPr>
      <w:b/>
      <w:color w:val="231F20"/>
      <w:sz w:val="16"/>
    </w:rPr>
  </w:style>
  <w:style w:type="paragraph" w:styleId="P68B1DB1-Normal13">
    <w:name w:val="P68B1DB1-Normal13"/>
    <w:basedOn w:val="Normal"/>
    <w:rPr>
      <w:sz w:val="20"/>
    </w:rPr>
  </w:style>
  <w:style w:type="paragraph" w:styleId="P68B1DB1-Heading214">
    <w:name w:val="P68B1DB1-Heading214"/>
    <w:basedOn w:val="Heading2"/>
    <w:rPr>
      <w:color w:val="231F20"/>
      <w:w w:val="105"/>
    </w:rPr>
  </w:style>
  <w:style w:type="paragraph" w:styleId="P68B1DB1-BodyText15">
    <w:name w:val="P68B1DB1-BodyText15"/>
    <w:basedOn w:val="BodyText"/>
    <w:rPr>
      <w:color w:val="231F20"/>
      <w:w w:val="105"/>
    </w:rPr>
  </w:style>
  <w:style w:type="paragraph" w:styleId="P68B1DB1-Normal16">
    <w:name w:val="P68B1DB1-Normal16"/>
    <w:basedOn w:val="Normal"/>
    <w:rPr>
      <w:b/>
      <w:i/>
      <w:color w:val="4C4D4F"/>
      <w:w w:val="110"/>
      <w:sz w:val="8"/>
    </w:rPr>
  </w:style>
  <w:style w:type="paragraph" w:styleId="P68B1DB1-TableParagraph17">
    <w:name w:val="P68B1DB1-TableParagraph17"/>
    <w:basedOn w:val="TableParagraph"/>
    <w:rPr>
      <w:b/>
      <w:color w:val="231F20"/>
      <w:sz w:val="16"/>
    </w:rPr>
  </w:style>
  <w:style w:type="paragraph" w:styleId="P68B1DB1-TableParagraph18">
    <w:name w:val="P68B1DB1-TableParagraph18"/>
    <w:basedOn w:val="TableParagraph"/>
    <w:rPr>
      <w:color w:val="231F20"/>
      <w:w w:val="105"/>
      <w:sz w:val="16"/>
    </w:rPr>
  </w:style>
  <w:style w:type="paragraph" w:styleId="P68B1DB1-TableParagraph19">
    <w:name w:val="P68B1DB1-TableParagraph19"/>
    <w:basedOn w:val="TableParagraph"/>
    <w:rPr>
      <w:b/>
      <w:color w:val="231F20"/>
      <w:w w:val="105"/>
      <w:sz w:val="16"/>
    </w:rPr>
  </w:style>
  <w:style w:type="paragraph" w:styleId="P68B1DB1-TableParagraph20">
    <w:name w:val="P68B1DB1-TableParagraph20"/>
    <w:basedOn w:val="TableParagraph"/>
    <w:rPr>
      <w:color w:val="231F20"/>
      <w:sz w:val="16"/>
    </w:rPr>
  </w:style>
  <w:style w:type="paragraph" w:styleId="P68B1DB1-Normal21">
    <w:name w:val="P68B1DB1-Normal21"/>
    <w:basedOn w:val="Normal"/>
    <w:rPr>
      <w:color w:val="231F20"/>
      <w:w w:val="105"/>
      <w:sz w:val="18"/>
    </w:rPr>
  </w:style>
  <w:style w:type="paragraph" w:styleId="P68B1DB1-Heading122">
    <w:name w:val="P68B1DB1-Heading122"/>
    <w:basedOn w:val="Heading1"/>
    <w:rPr>
      <w:color w:val="231F20"/>
    </w:rPr>
  </w:style>
  <w:style w:type="paragraph" w:styleId="P68B1DB1-Normal23">
    <w:name w:val="P68B1DB1-Normal23"/>
    <w:basedOn w:val="Normal"/>
    <w:rPr>
      <w:b/>
      <w:color w:val="231F20"/>
      <w:w w:val="105"/>
      <w:sz w:val="32"/>
    </w:rPr>
  </w:style>
  <w:style w:type="paragraph" w:styleId="P68B1DB1-Heading424">
    <w:name w:val="P68B1DB1-Heading424"/>
    <w:basedOn w:val="Heading4"/>
    <w:rPr>
      <w:color w:val="231F20"/>
      <w:w w:val="105"/>
    </w:rPr>
  </w:style>
  <w:style w:type="paragraph" w:styleId="P68B1DB1-BodyText25">
    <w:name w:val="P68B1DB1-BodyText25"/>
    <w:basedOn w:val="BodyText"/>
    <w:rPr>
      <w:color w:val="231F20"/>
    </w:rPr>
  </w:style>
  <w:style w:type="paragraph" w:styleId="P68B1DB1-ListParagraph26">
    <w:name w:val="P68B1DB1-ListParagraph26"/>
    <w:basedOn w:val="ListParagraph"/>
    <w:rPr>
      <w:color w:val="231F20"/>
      <w:w w:val="105"/>
      <w:sz w:val="18"/>
    </w:rPr>
  </w:style>
  <w:style w:type="paragraph" w:styleId="P68B1DB1-BodyText27">
    <w:name w:val="P68B1DB1-BodyText27"/>
    <w:basedOn w:val="BodyText"/>
    <w:rPr>
      <w:sz w:val="2"/>
    </w:rPr>
  </w:style>
  <w:style w:type="paragraph" w:styleId="P68B1DB1-Heading528">
    <w:name w:val="P68B1DB1-Heading528"/>
    <w:basedOn w:val="Heading5"/>
    <w:rPr>
      <w:color w:val="231F20"/>
      <w:w w:val="105"/>
    </w:rPr>
  </w:style>
  <w:style w:type="paragraph" w:styleId="P68B1DB1-BodyText29">
    <w:name w:val="P68B1DB1-BodyText29"/>
    <w:basedOn w:val="BodyText"/>
    <w:rPr>
      <w:color w:val="231F20"/>
      <w:w w:val="98"/>
    </w:rPr>
  </w:style>
  <w:style w:type="paragraph" w:styleId="P68B1DB1-BodyText30">
    <w:name w:val="P68B1DB1-BodyText30"/>
    <w:basedOn w:val="BodyText"/>
    <w:rPr>
      <w:sz w:val="20"/>
    </w:rPr>
  </w:style>
  <w:style w:type="paragraph" w:styleId="P68B1DB1-ListParagraph31">
    <w:name w:val="P68B1DB1-ListParagraph31"/>
    <w:basedOn w:val="ListParagraph"/>
    <w:rPr>
      <w:color w:val="231F20"/>
      <w:sz w:val="18"/>
    </w:rPr>
  </w:style>
  <w:style w:type="paragraph" w:styleId="P68B1DB1-Heading532">
    <w:name w:val="P68B1DB1-Heading532"/>
    <w:basedOn w:val="Heading5"/>
    <w:rPr>
      <w:color w:val="231F20"/>
    </w:rPr>
  </w:style>
  <w:style w:type="paragraph" w:styleId="P68B1DB1-Normal33">
    <w:name w:val="P68B1DB1-Normal33"/>
    <w:basedOn w:val="Normal"/>
    <w:rPr>
      <w:rFonts w:ascii="Trebuchet MS"/>
      <w:color w:val="FFFFFF"/>
      <w:w w:val="103"/>
      <w:sz w:val="28"/>
    </w:rPr>
  </w:style>
  <w:style w:type="paragraph" w:styleId="P68B1DB1-Heading634">
    <w:name w:val="P68B1DB1-Heading634"/>
    <w:basedOn w:val="Heading6"/>
    <w:rPr>
      <w:color w:val="231F20"/>
      <w:w w:val="105"/>
    </w:rPr>
  </w:style>
  <w:style w:type="paragraph" w:styleId="P68B1DB1-ListParagraph35">
    <w:name w:val="P68B1DB1-ListParagraph35"/>
    <w:basedOn w:val="ListParagraph"/>
    <w:rPr>
      <w:b/>
      <w:color w:val="231F20"/>
      <w:w w:val="105"/>
      <w:sz w:val="18"/>
    </w:rPr>
  </w:style>
  <w:style w:type="paragraph" w:styleId="P68B1DB1-Normal36">
    <w:name w:val="P68B1DB1-Normal36"/>
    <w:basedOn w:val="Normal"/>
    <w:rPr>
      <w:color w:val="231F20"/>
      <w:sz w:val="18"/>
    </w:rPr>
  </w:style>
  <w:style w:type="paragraph" w:styleId="P68B1DB1-Normal37">
    <w:name w:val="P68B1DB1-Normal37"/>
    <w:basedOn w:val="Normal"/>
    <w:rPr>
      <w:rFonts w:ascii="Trebuchet MS"/>
      <w:color w:val="FFFFFF"/>
      <w:w w:val="95"/>
      <w:sz w:val="28"/>
    </w:rPr>
  </w:style>
  <w:style w:type="paragraph" w:styleId="P68B1DB1-Normal38">
    <w:name w:val="P68B1DB1-Normal38"/>
    <w:basedOn w:val="Normal"/>
    <w:rPr>
      <w:rFonts w:ascii="Trebuchet MS"/>
      <w:color w:val="FFFFFF"/>
      <w:w w:val="96"/>
      <w:sz w:val="28"/>
    </w:rPr>
  </w:style>
  <w:style w:type="paragraph" w:styleId="P68B1DB1-Heading239">
    <w:name w:val="P68B1DB1-Heading239"/>
    <w:basedOn w:val="Heading2"/>
    <w:rPr>
      <w:color w:val="231F20"/>
      <w:w w:val="110"/>
    </w:rPr>
  </w:style>
  <w:style w:type="paragraph" w:styleId="P68B1DB1-Heading640">
    <w:name w:val="P68B1DB1-Heading640"/>
    <w:basedOn w:val="Heading6"/>
    <w:rPr>
      <w:color w:val="231F20"/>
    </w:rPr>
  </w:style>
  <w:style w:type="paragraph" w:styleId="P68B1DB1-Normal41">
    <w:name w:val="P68B1DB1-Normal41"/>
    <w:basedOn w:val="Normal"/>
    <w:rPr>
      <w:b/>
      <w:color w:val="231F20"/>
      <w:w w:val="105"/>
      <w:sz w:val="18"/>
    </w:rPr>
  </w:style>
  <w:style w:type="paragraph" w:styleId="P68B1DB1-BodyText42">
    <w:name w:val="P68B1DB1-BodyText42"/>
    <w:basedOn w:val="BodyText"/>
    <w:rPr>
      <w:w w:val="105"/>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yperlink" Target="http://www.madgetech.com/" TargetMode="External"/><Relationship Id="rId13" Type="http://schemas.openxmlformats.org/officeDocument/2006/relationships/footer" Target="footer1.xm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footer" Target="footer2.xml"/><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footer" Target="footer3.xml"/><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png"/><Relationship Id="rId55" Type="http://schemas.openxmlformats.org/officeDocument/2006/relationships/footer" Target="footer4.xml"/><Relationship Id="rId56" Type="http://schemas.openxmlformats.org/officeDocument/2006/relationships/footer" Target="footer5.xml"/><Relationship Id="rId57" Type="http://schemas.openxmlformats.org/officeDocument/2006/relationships/hyperlink" Target="mailto:info@madgetech.com" TargetMode="External"/><Relationship Id="rId58" Type="http://schemas.openxmlformats.org/officeDocument/2006/relationships/hyperlink" Target="mailto:sales@madgetech.com" TargetMode="External"/><Relationship Id="rId59" Type="http://schemas.openxmlformats.org/officeDocument/2006/relationships/hyperlink" Target="mailto:support@madgetech.com" TargetMode="External"/><Relationship Id="rId60" Type="http://schemas.openxmlformats.org/officeDocument/2006/relationships/hyperlink" Target="http://www.madgetech.com/kbase" TargetMode="External"/><Relationship Id="rId61" Type="http://schemas.openxmlformats.org/officeDocument/2006/relationships/footer" Target="footer6.xml"/><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hyperlink" Target="mailto:sales@eofirm.com" TargetMode="External"/><Relationship Id="rId71" Type="http://schemas.openxmlformats.org/officeDocument/2006/relationships/hyperlink" Target="http://www.eofirm.com/" TargetMode="External"/><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2024-10-22T02:53:47Z</dcterms:created>
  <dcterms:modified xsi:type="dcterms:W3CDTF">2024-10-22T02:53:47Z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Adobe InDesign 17.2 (Macintosh)</vt:lpwstr>
  </property>
  <property fmtid="{D5CDD505-2E9C-101B-9397-08002B2CF9AE}" pid="4" name="LastSaved">
    <vt:filetime>2024-10-22T00:00:00Z</vt:filetime>
  </property>
</Properties>
</file>